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shd w:val="clear" w:color="auto" w:fill="FFFFFF"/>
        <w:kinsoku/>
        <w:wordWrap/>
        <w:overflowPunct/>
        <w:topLinePunct w:val="0"/>
        <w:bidi w:val="0"/>
        <w:snapToGrid/>
        <w:spacing w:beforeAutospacing="0" w:afterAutospacing="0" w:line="530" w:lineRule="exact"/>
        <w:jc w:val="center"/>
        <w:rPr>
          <w:rFonts w:hint="default" w:ascii="Times New Roman" w:hAnsi="Times New Roman" w:eastAsia="方正小标宋简体" w:cs="Times New Roman"/>
          <w:color w:val="000000" w:themeColor="text1"/>
          <w:kern w:val="0"/>
          <w:sz w:val="44"/>
          <w:szCs w:val="44"/>
          <w:shd w:val="clear" w:color="auto" w:fill="FFFFFF"/>
        </w:rPr>
      </w:pPr>
      <w:r>
        <w:rPr>
          <w:rFonts w:hint="default" w:ascii="Times New Roman" w:hAnsi="Times New Roman" w:eastAsia="方正小标宋简体" w:cs="Times New Roman"/>
          <w:color w:val="000000" w:themeColor="text1"/>
          <w:kern w:val="0"/>
          <w:sz w:val="44"/>
          <w:szCs w:val="44"/>
          <w:shd w:val="clear" w:color="auto" w:fill="FFFFFF"/>
        </w:rPr>
        <w:t>2020年第六届亚洲沙滩运动会会徽</w:t>
      </w:r>
    </w:p>
    <w:p>
      <w:pPr>
        <w:pageBreakBefore w:val="0"/>
        <w:widowControl/>
        <w:shd w:val="clear" w:color="auto" w:fill="FFFFFF"/>
        <w:kinsoku/>
        <w:wordWrap/>
        <w:overflowPunct/>
        <w:topLinePunct w:val="0"/>
        <w:bidi w:val="0"/>
        <w:snapToGrid/>
        <w:spacing w:beforeAutospacing="0" w:afterAutospacing="0" w:line="530" w:lineRule="exact"/>
        <w:jc w:val="center"/>
        <w:rPr>
          <w:rFonts w:hint="default" w:ascii="Times New Roman" w:hAnsi="Times New Roman" w:eastAsia="方正小标宋简体" w:cs="Times New Roman"/>
          <w:color w:val="000000" w:themeColor="text1"/>
          <w:kern w:val="0"/>
          <w:sz w:val="44"/>
          <w:szCs w:val="44"/>
          <w:shd w:val="clear" w:color="auto" w:fill="FFFFFF"/>
        </w:rPr>
      </w:pPr>
      <w:r>
        <w:rPr>
          <w:rFonts w:hint="default" w:ascii="Times New Roman" w:hAnsi="Times New Roman" w:eastAsia="方正小标宋简体" w:cs="Times New Roman"/>
          <w:color w:val="000000" w:themeColor="text1"/>
          <w:kern w:val="0"/>
          <w:sz w:val="44"/>
          <w:szCs w:val="44"/>
          <w:shd w:val="clear" w:color="auto" w:fill="FFFFFF"/>
        </w:rPr>
        <w:t>设计方案征集公告</w:t>
      </w:r>
    </w:p>
    <w:p>
      <w:pPr>
        <w:pageBreakBefore w:val="0"/>
        <w:widowControl/>
        <w:shd w:val="clear" w:color="auto" w:fill="FFFFFF"/>
        <w:kinsoku/>
        <w:wordWrap/>
        <w:overflowPunct/>
        <w:topLinePunct w:val="0"/>
        <w:bidi w:val="0"/>
        <w:snapToGrid/>
        <w:spacing w:beforeAutospacing="0" w:afterAutospacing="0" w:line="530" w:lineRule="exact"/>
        <w:jc w:val="center"/>
        <w:rPr>
          <w:rFonts w:hint="default" w:ascii="Times New Roman" w:hAnsi="Times New Roman" w:eastAsia="方正小标宋简体" w:cs="Times New Roman"/>
          <w:color w:val="000000" w:themeColor="text1"/>
          <w:kern w:val="0"/>
          <w:sz w:val="44"/>
          <w:szCs w:val="44"/>
          <w:shd w:val="clear" w:color="auto" w:fill="FFFFFF"/>
        </w:rPr>
      </w:pP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会徽是2020年第六届亚洲沙滩运动会（以下简称“三亚亚沙会”）品牌的主视觉元素。为确保三亚亚沙会会徽结合全球性、民族性、艺术性、创新性等多种要素，得到不同文化背景、不同性别人群的普遍认同和喜爱，经授权，2020年第六届亚洲沙滩运动会组委会（以下简称“三亚亚沙委”）于2019年</w:t>
      </w:r>
      <w:r>
        <w:rPr>
          <w:rFonts w:hint="default" w:ascii="Times New Roman" w:hAnsi="Times New Roman" w:eastAsia="仿宋_GB2312" w:cs="Times New Roman"/>
          <w:color w:val="000000" w:themeColor="text1"/>
          <w:sz w:val="32"/>
          <w:szCs w:val="32"/>
          <w:shd w:val="clear" w:color="auto" w:fill="FFFFFF"/>
          <w:lang w:val="en-US" w:eastAsia="zh-CN"/>
        </w:rPr>
        <w:t>7</w:t>
      </w:r>
      <w:r>
        <w:rPr>
          <w:rFonts w:hint="default" w:ascii="Times New Roman" w:hAnsi="Times New Roman" w:eastAsia="仿宋_GB2312" w:cs="Times New Roman"/>
          <w:color w:val="000000" w:themeColor="text1"/>
          <w:sz w:val="32"/>
          <w:szCs w:val="32"/>
          <w:shd w:val="clear" w:color="auto" w:fill="FFFFFF"/>
        </w:rPr>
        <w:t>月</w:t>
      </w:r>
      <w:r>
        <w:rPr>
          <w:rFonts w:hint="default" w:ascii="Times New Roman" w:hAnsi="Times New Roman" w:eastAsia="仿宋_GB2312" w:cs="Times New Roman"/>
          <w:color w:val="000000" w:themeColor="text1"/>
          <w:sz w:val="32"/>
          <w:szCs w:val="32"/>
          <w:shd w:val="clear" w:color="auto" w:fill="FFFFFF"/>
          <w:lang w:val="en-US" w:eastAsia="zh-CN"/>
        </w:rPr>
        <w:t>19</w:t>
      </w:r>
      <w:r>
        <w:rPr>
          <w:rFonts w:hint="default" w:ascii="Times New Roman" w:hAnsi="Times New Roman" w:eastAsia="仿宋_GB2312" w:cs="Times New Roman"/>
          <w:color w:val="000000" w:themeColor="text1"/>
          <w:sz w:val="32"/>
          <w:szCs w:val="32"/>
          <w:shd w:val="clear" w:color="auto" w:fill="FFFFFF"/>
        </w:rPr>
        <w:t>日启动三亚亚沙会会徽设计方案征集工作。</w:t>
      </w:r>
    </w:p>
    <w:p>
      <w:pPr>
        <w:pStyle w:val="3"/>
        <w:pageBreakBefore w:val="0"/>
        <w:widowControl/>
        <w:kinsoku/>
        <w:wordWrap/>
        <w:overflowPunct/>
        <w:topLinePunct w:val="0"/>
        <w:bidi w:val="0"/>
        <w:snapToGrid/>
        <w:spacing w:beforeAutospacing="0" w:afterAutospacing="0" w:line="530" w:lineRule="exact"/>
        <w:ind w:firstLine="665"/>
        <w:jc w:val="both"/>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三亚亚沙委衷心欢迎所有有志于参与三亚亚沙会会徽设计的自然人、法人和其他组织（以下统称“应征人”）踊跃参与本次征集活动，为三亚亚沙会贡献智慧和力量。</w:t>
      </w:r>
    </w:p>
    <w:p>
      <w:pPr>
        <w:pStyle w:val="3"/>
        <w:pageBreakBefore w:val="0"/>
        <w:widowControl/>
        <w:kinsoku/>
        <w:wordWrap/>
        <w:overflowPunct/>
        <w:topLinePunct w:val="0"/>
        <w:bidi w:val="0"/>
        <w:snapToGrid/>
        <w:spacing w:beforeAutospacing="0" w:afterAutospacing="0" w:line="530" w:lineRule="exact"/>
        <w:ind w:firstLine="665"/>
        <w:jc w:val="both"/>
        <w:rPr>
          <w:rFonts w:hint="default" w:ascii="Times New Roman" w:hAnsi="Times New Roman" w:eastAsia="仿宋_GB2312" w:cs="Times New Roman"/>
          <w:color w:val="000000" w:themeColor="text1"/>
          <w:sz w:val="32"/>
          <w:szCs w:val="32"/>
          <w:shd w:val="clear" w:color="auto" w:fill="FFFFFF"/>
        </w:rPr>
      </w:pP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shd w:val="clear" w:color="auto" w:fill="FFFFFF"/>
        </w:rPr>
        <w:t>　</w:t>
      </w:r>
      <w:r>
        <w:rPr>
          <w:rStyle w:val="13"/>
          <w:rFonts w:hint="default" w:ascii="Times New Roman" w:hAnsi="Times New Roman" w:eastAsia="黑体" w:cs="Times New Roman"/>
          <w:color w:val="000000" w:themeColor="text1"/>
          <w:sz w:val="32"/>
          <w:szCs w:val="32"/>
          <w:shd w:val="clear" w:color="auto" w:fill="FFFFFF"/>
        </w:rPr>
        <w:t>　</w:t>
      </w:r>
      <w:r>
        <w:rPr>
          <w:rStyle w:val="13"/>
          <w:rFonts w:hint="default" w:ascii="Times New Roman" w:hAnsi="Times New Roman" w:eastAsia="黑体" w:cs="Times New Roman"/>
          <w:b w:val="0"/>
          <w:bCs/>
          <w:color w:val="000000" w:themeColor="text1"/>
          <w:sz w:val="32"/>
          <w:szCs w:val="32"/>
          <w:shd w:val="clear" w:color="auto" w:fill="FFFFFF"/>
        </w:rPr>
        <w:t>一、应征人资格</w:t>
      </w:r>
    </w:p>
    <w:p>
      <w:pPr>
        <w:pStyle w:val="3"/>
        <w:pageBreakBefore w:val="0"/>
        <w:widowControl/>
        <w:kinsoku/>
        <w:wordWrap/>
        <w:overflowPunct/>
        <w:topLinePunct w:val="0"/>
        <w:bidi w:val="0"/>
        <w:snapToGrid/>
        <w:spacing w:beforeAutospacing="0" w:afterAutospacing="0" w:line="530" w:lineRule="exact"/>
        <w:ind w:firstLine="665"/>
        <w:jc w:val="both"/>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所有对三亚亚沙会会徽设计感兴趣并符合征集文件要求的应征人均可参加本次征集活动。具体需按照《2020年第六届亚洲沙滩运动会会徽设计征集文件》（附件1）的要求，下载、书面填写或签署《承诺函》、《授权书》等相关法律文件（附件2）。</w:t>
      </w:r>
    </w:p>
    <w:p>
      <w:pPr>
        <w:pStyle w:val="3"/>
        <w:pageBreakBefore w:val="0"/>
        <w:widowControl/>
        <w:kinsoku/>
        <w:wordWrap/>
        <w:overflowPunct/>
        <w:topLinePunct w:val="0"/>
        <w:bidi w:val="0"/>
        <w:snapToGrid/>
        <w:spacing w:beforeAutospacing="0" w:afterAutospacing="0" w:line="530" w:lineRule="exact"/>
        <w:ind w:firstLine="665"/>
        <w:jc w:val="both"/>
        <w:rPr>
          <w:rFonts w:hint="default" w:ascii="Times New Roman" w:hAnsi="Times New Roman" w:eastAsia="仿宋_GB2312" w:cs="Times New Roman"/>
          <w:color w:val="000000" w:themeColor="text1"/>
          <w:sz w:val="32"/>
          <w:szCs w:val="32"/>
          <w:shd w:val="clear" w:color="auto" w:fill="FFFFFF"/>
        </w:rPr>
      </w:pP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Style w:val="13"/>
          <w:rFonts w:hint="default" w:ascii="Times New Roman" w:hAnsi="Times New Roman" w:eastAsia="仿宋_GB2312" w:cs="Times New Roman"/>
          <w:color w:val="000000" w:themeColor="text1"/>
          <w:sz w:val="32"/>
          <w:szCs w:val="32"/>
          <w:shd w:val="clear" w:color="auto" w:fill="FFFFFF"/>
        </w:rPr>
        <w:t>　</w:t>
      </w:r>
      <w:r>
        <w:rPr>
          <w:rStyle w:val="13"/>
          <w:rFonts w:hint="default" w:ascii="Times New Roman" w:hAnsi="Times New Roman" w:eastAsia="黑体" w:cs="Times New Roman"/>
          <w:b w:val="0"/>
          <w:bCs/>
          <w:color w:val="000000" w:themeColor="text1"/>
          <w:sz w:val="32"/>
          <w:szCs w:val="32"/>
          <w:shd w:val="clear" w:color="auto" w:fill="FFFFFF"/>
        </w:rPr>
        <w:t>　二、相关技术要求</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Style w:val="13"/>
          <w:rFonts w:hint="default" w:ascii="Times New Roman" w:hAnsi="Times New Roman" w:eastAsia="仿宋_GB2312" w:cs="Times New Roman"/>
          <w:color w:val="000000" w:themeColor="text1"/>
          <w:sz w:val="32"/>
          <w:szCs w:val="32"/>
          <w:shd w:val="clear" w:color="auto" w:fill="FFFFFF"/>
        </w:rPr>
        <w:t>　　（一）设计目标</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1．会徽的设计要符合奥林匹克运动的追求，体现三亚作为亚沙会主办城市的历史人文和创新活力。</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2．会徽要能够反映三亚亚沙会的总体风格，在整体外观和感觉等方面体现和谐统一。</w:t>
      </w:r>
    </w:p>
    <w:p>
      <w:pPr>
        <w:pStyle w:val="3"/>
        <w:pageBreakBefore w:val="0"/>
        <w:widowControl/>
        <w:kinsoku/>
        <w:wordWrap/>
        <w:overflowPunct/>
        <w:topLinePunct w:val="0"/>
        <w:bidi w:val="0"/>
        <w:snapToGrid/>
        <w:spacing w:beforeAutospacing="0" w:afterAutospacing="0" w:line="530" w:lineRule="exact"/>
        <w:ind w:firstLine="640"/>
        <w:jc w:val="both"/>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3．会徽须具备商业开发价值，适用于各类领域、媒介、形式和技术的呈现、传播和再创作。</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w:t>
      </w:r>
      <w:r>
        <w:rPr>
          <w:rStyle w:val="13"/>
          <w:rFonts w:hint="default" w:ascii="Times New Roman" w:hAnsi="Times New Roman" w:eastAsia="仿宋_GB2312" w:cs="Times New Roman"/>
          <w:color w:val="000000" w:themeColor="text1"/>
          <w:sz w:val="32"/>
          <w:szCs w:val="32"/>
          <w:shd w:val="clear" w:color="auto" w:fill="FFFFFF"/>
        </w:rPr>
        <w:t>（二）设计关键词</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三亚亚沙会办赛理念：</w:t>
      </w:r>
      <w:r>
        <w:rPr>
          <w:rFonts w:hint="default" w:ascii="Times New Roman" w:hAnsi="Times New Roman" w:eastAsia="仿宋_GB2312" w:cs="Times New Roman"/>
          <w:color w:val="000000" w:themeColor="text1"/>
          <w:sz w:val="32"/>
          <w:szCs w:val="32"/>
          <w:shd w:val="clear" w:color="auto" w:fill="FFFFFF"/>
          <w:lang w:eastAsia="zh-CN"/>
        </w:rPr>
        <w:t>时尚</w:t>
      </w:r>
      <w:r>
        <w:rPr>
          <w:rFonts w:hint="default" w:ascii="Times New Roman" w:hAnsi="Times New Roman" w:eastAsia="仿宋_GB2312" w:cs="Times New Roman"/>
          <w:color w:val="000000" w:themeColor="text1"/>
          <w:sz w:val="32"/>
          <w:szCs w:val="32"/>
          <w:shd w:val="clear" w:color="auto" w:fill="FFFFFF"/>
        </w:rPr>
        <w:t>、</w:t>
      </w:r>
      <w:r>
        <w:rPr>
          <w:rFonts w:hint="default" w:ascii="Times New Roman" w:hAnsi="Times New Roman" w:eastAsia="仿宋_GB2312" w:cs="Times New Roman"/>
          <w:color w:val="000000" w:themeColor="text1"/>
          <w:sz w:val="32"/>
          <w:szCs w:val="32"/>
          <w:shd w:val="clear" w:color="auto" w:fill="FFFFFF"/>
          <w:lang w:eastAsia="zh-CN"/>
        </w:rPr>
        <w:t>环保</w:t>
      </w:r>
      <w:r>
        <w:rPr>
          <w:rFonts w:hint="default" w:ascii="Times New Roman" w:hAnsi="Times New Roman" w:eastAsia="仿宋_GB2312" w:cs="Times New Roman"/>
          <w:color w:val="000000" w:themeColor="text1"/>
          <w:sz w:val="32"/>
          <w:szCs w:val="32"/>
          <w:shd w:val="clear" w:color="auto" w:fill="FFFFFF"/>
        </w:rPr>
        <w:t>、</w:t>
      </w:r>
      <w:r>
        <w:rPr>
          <w:rFonts w:hint="default" w:ascii="Times New Roman" w:hAnsi="Times New Roman" w:eastAsia="仿宋_GB2312" w:cs="Times New Roman"/>
          <w:color w:val="000000" w:themeColor="text1"/>
          <w:sz w:val="32"/>
          <w:szCs w:val="32"/>
          <w:shd w:val="clear" w:color="auto" w:fill="FFFFFF"/>
          <w:lang w:eastAsia="zh-CN"/>
        </w:rPr>
        <w:t>精彩</w:t>
      </w:r>
      <w:r>
        <w:rPr>
          <w:rFonts w:hint="default" w:ascii="Times New Roman" w:hAnsi="Times New Roman" w:eastAsia="仿宋_GB2312" w:cs="Times New Roman"/>
          <w:color w:val="000000" w:themeColor="text1"/>
          <w:sz w:val="32"/>
          <w:szCs w:val="32"/>
          <w:shd w:val="clear" w:color="auto" w:fill="FFFFFF"/>
        </w:rPr>
        <w:t>、</w:t>
      </w:r>
      <w:r>
        <w:rPr>
          <w:rFonts w:hint="default" w:ascii="Times New Roman" w:hAnsi="Times New Roman" w:eastAsia="仿宋_GB2312" w:cs="Times New Roman"/>
          <w:color w:val="000000" w:themeColor="text1"/>
          <w:sz w:val="32"/>
          <w:szCs w:val="32"/>
          <w:shd w:val="clear" w:color="auto" w:fill="FFFFFF"/>
          <w:lang w:eastAsia="zh-CN"/>
        </w:rPr>
        <w:t>盛大</w:t>
      </w:r>
      <w:r>
        <w:rPr>
          <w:rFonts w:hint="default" w:ascii="Times New Roman" w:hAnsi="Times New Roman" w:eastAsia="仿宋_GB2312" w:cs="Times New Roman"/>
          <w:color w:val="000000" w:themeColor="text1"/>
          <w:sz w:val="32"/>
          <w:szCs w:val="32"/>
          <w:shd w:val="clear" w:color="auto" w:fill="FFFFFF"/>
        </w:rPr>
        <w:t>；</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三亚亚沙会目标：中国风范、海南韵味、三亚特色、共建共享；</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三亚亚沙会定位：新时代，新启程、新亚沙；</w:t>
      </w:r>
    </w:p>
    <w:p>
      <w:pPr>
        <w:pStyle w:val="3"/>
        <w:pageBreakBefore w:val="0"/>
        <w:widowControl/>
        <w:kinsoku/>
        <w:wordWrap/>
        <w:overflowPunct/>
        <w:topLinePunct w:val="0"/>
        <w:bidi w:val="0"/>
        <w:snapToGrid/>
        <w:spacing w:beforeAutospacing="0" w:afterAutospacing="0" w:line="530" w:lineRule="exact"/>
        <w:ind w:firstLine="640" w:firstLineChars="200"/>
        <w:jc w:val="both"/>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会徽内涵和象征意义：梦想、阳光、欢乐、坚毅。</w:t>
      </w:r>
    </w:p>
    <w:p>
      <w:pPr>
        <w:pStyle w:val="3"/>
        <w:pageBreakBefore w:val="0"/>
        <w:widowControl/>
        <w:kinsoku/>
        <w:wordWrap/>
        <w:overflowPunct/>
        <w:topLinePunct w:val="0"/>
        <w:bidi w:val="0"/>
        <w:snapToGrid/>
        <w:spacing w:beforeAutospacing="0" w:afterAutospacing="0" w:line="530" w:lineRule="exact"/>
        <w:ind w:firstLine="640" w:firstLineChars="200"/>
        <w:jc w:val="both"/>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会徽需展现奥林匹克精神并传递卓越、尊重和友谊的奥林匹克价值观。</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Style w:val="13"/>
          <w:rFonts w:hint="default" w:ascii="Times New Roman" w:hAnsi="Times New Roman" w:eastAsia="仿宋_GB2312" w:cs="Times New Roman"/>
          <w:color w:val="000000" w:themeColor="text1"/>
          <w:sz w:val="32"/>
          <w:szCs w:val="32"/>
          <w:shd w:val="clear" w:color="auto" w:fill="FFFFFF"/>
        </w:rPr>
        <w:t>　　（三）其他要求</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1．应征人需同时提交三亚亚沙会会徽设计方案。</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2．会徽必须是原创，有别于以往各届亚沙会，重要的国际、国内大型体育赛事和活动的会徽设计。</w:t>
      </w:r>
    </w:p>
    <w:p>
      <w:pPr>
        <w:pStyle w:val="3"/>
        <w:pageBreakBefore w:val="0"/>
        <w:widowControl/>
        <w:kinsoku/>
        <w:wordWrap/>
        <w:overflowPunct/>
        <w:topLinePunct w:val="0"/>
        <w:bidi w:val="0"/>
        <w:snapToGrid/>
        <w:spacing w:beforeAutospacing="0" w:afterAutospacing="0" w:line="530" w:lineRule="exact"/>
        <w:ind w:firstLine="651"/>
        <w:jc w:val="both"/>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3．会徽应有富有创意、简洁响亮，令人印象深刻的称谓，称谓应当原创，反映三亚亚沙会价值观或会徽的性格特征。</w:t>
      </w:r>
    </w:p>
    <w:p>
      <w:pPr>
        <w:pStyle w:val="3"/>
        <w:pageBreakBefore w:val="0"/>
        <w:widowControl/>
        <w:kinsoku/>
        <w:wordWrap/>
        <w:overflowPunct/>
        <w:topLinePunct w:val="0"/>
        <w:bidi w:val="0"/>
        <w:snapToGrid/>
        <w:spacing w:beforeAutospacing="0" w:afterAutospacing="0" w:line="530" w:lineRule="exact"/>
        <w:ind w:firstLine="651"/>
        <w:jc w:val="both"/>
        <w:rPr>
          <w:rFonts w:hint="default" w:ascii="Times New Roman" w:hAnsi="Times New Roman" w:eastAsia="仿宋_GB2312" w:cs="Times New Roman"/>
          <w:color w:val="000000" w:themeColor="text1"/>
          <w:sz w:val="32"/>
          <w:szCs w:val="32"/>
          <w:shd w:val="clear" w:color="auto" w:fill="FFFFFF"/>
        </w:rPr>
      </w:pP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Style w:val="13"/>
          <w:rFonts w:hint="default" w:ascii="Times New Roman" w:hAnsi="Times New Roman" w:eastAsia="仿宋_GB2312" w:cs="Times New Roman"/>
          <w:color w:val="000000" w:themeColor="text1"/>
          <w:sz w:val="32"/>
          <w:szCs w:val="32"/>
          <w:shd w:val="clear" w:color="auto" w:fill="FFFFFF"/>
        </w:rPr>
        <w:t>　　</w:t>
      </w:r>
      <w:r>
        <w:rPr>
          <w:rStyle w:val="13"/>
          <w:rFonts w:hint="default" w:ascii="Times New Roman" w:hAnsi="Times New Roman" w:eastAsia="黑体" w:cs="Times New Roman"/>
          <w:b w:val="0"/>
          <w:bCs/>
          <w:color w:val="000000" w:themeColor="text1"/>
          <w:sz w:val="32"/>
          <w:szCs w:val="32"/>
          <w:shd w:val="clear" w:color="auto" w:fill="FFFFFF"/>
        </w:rPr>
        <w:t>三、应征方案的构成和提交</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应征人须提交三亚亚沙会会徽组合设计图稿，以及三亚亚沙会会徽单独的正面图、会徽三视图（左侧、右侧、背面），会徽设计说明、会徽设计应用方案。以上设计方案需一并提供内含电子文件的CD-ROM（光盘）或U盘。</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应征人还可以自主选择提交扩展设计和应征方案的影视资料。所有应征设计方案必须为原创，不得侵犯肖像权、名称权、著作权以及任何第三方的任何合法权利。</w:t>
      </w:r>
    </w:p>
    <w:p>
      <w:pPr>
        <w:pStyle w:val="3"/>
        <w:pageBreakBefore w:val="0"/>
        <w:widowControl/>
        <w:kinsoku/>
        <w:wordWrap/>
        <w:overflowPunct/>
        <w:topLinePunct w:val="0"/>
        <w:bidi w:val="0"/>
        <w:snapToGrid/>
        <w:spacing w:beforeAutospacing="0" w:afterAutospacing="0" w:line="530" w:lineRule="exact"/>
        <w:ind w:firstLine="640"/>
        <w:jc w:val="both"/>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具体应征设计方案、应征资质文件与法律文件的编制、制作、递交方式详见附件的相关规定。</w:t>
      </w:r>
    </w:p>
    <w:p>
      <w:pPr>
        <w:pStyle w:val="3"/>
        <w:pageBreakBefore w:val="0"/>
        <w:widowControl/>
        <w:kinsoku/>
        <w:wordWrap/>
        <w:overflowPunct/>
        <w:topLinePunct w:val="0"/>
        <w:bidi w:val="0"/>
        <w:snapToGrid/>
        <w:spacing w:beforeAutospacing="0" w:afterAutospacing="0" w:line="530" w:lineRule="exact"/>
        <w:ind w:firstLine="640"/>
        <w:jc w:val="both"/>
        <w:rPr>
          <w:rFonts w:hint="default" w:ascii="Times New Roman" w:hAnsi="Times New Roman" w:eastAsia="仿宋_GB2312" w:cs="Times New Roman"/>
          <w:color w:val="000000" w:themeColor="text1"/>
          <w:sz w:val="32"/>
          <w:szCs w:val="32"/>
          <w:shd w:val="clear" w:color="auto" w:fill="FFFFFF"/>
        </w:rPr>
      </w:pP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黑体" w:cs="Times New Roman"/>
          <w:b w:val="0"/>
          <w:bCs/>
          <w:color w:val="000000" w:themeColor="text1"/>
          <w:sz w:val="32"/>
          <w:szCs w:val="32"/>
        </w:rPr>
      </w:pPr>
      <w:r>
        <w:rPr>
          <w:rStyle w:val="13"/>
          <w:rFonts w:hint="default" w:ascii="Times New Roman" w:hAnsi="Times New Roman" w:eastAsia="黑体" w:cs="Times New Roman"/>
          <w:b w:val="0"/>
          <w:bCs/>
          <w:color w:val="000000" w:themeColor="text1"/>
          <w:sz w:val="32"/>
          <w:szCs w:val="32"/>
          <w:shd w:val="clear" w:color="auto" w:fill="FFFFFF"/>
        </w:rPr>
        <w:t>　　四、评审程序和奖金</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本次会徽征集工作从</w:t>
      </w:r>
      <w:r>
        <w:rPr>
          <w:rFonts w:hint="default" w:ascii="Times New Roman" w:hAnsi="Times New Roman" w:eastAsia="仿宋_GB2312" w:cs="Times New Roman"/>
          <w:color w:val="000000" w:themeColor="text1"/>
          <w:sz w:val="32"/>
          <w:szCs w:val="32"/>
          <w:shd w:val="clear" w:color="auto" w:fill="FFFFFF"/>
          <w:lang w:val="en-US" w:eastAsia="zh-CN"/>
        </w:rPr>
        <w:t>2019年7</w:t>
      </w:r>
      <w:r>
        <w:rPr>
          <w:rFonts w:hint="default" w:ascii="Times New Roman" w:hAnsi="Times New Roman" w:eastAsia="仿宋_GB2312" w:cs="Times New Roman"/>
          <w:color w:val="000000" w:themeColor="text1"/>
          <w:sz w:val="32"/>
          <w:szCs w:val="32"/>
          <w:shd w:val="clear" w:color="auto" w:fill="FFFFFF"/>
        </w:rPr>
        <w:t>月</w:t>
      </w:r>
      <w:r>
        <w:rPr>
          <w:rFonts w:hint="default" w:ascii="Times New Roman" w:hAnsi="Times New Roman" w:eastAsia="仿宋_GB2312" w:cs="Times New Roman"/>
          <w:color w:val="000000" w:themeColor="text1"/>
          <w:sz w:val="32"/>
          <w:szCs w:val="32"/>
          <w:shd w:val="clear" w:color="auto" w:fill="FFFFFF"/>
          <w:lang w:val="en-US" w:eastAsia="zh-CN"/>
        </w:rPr>
        <w:t>19</w:t>
      </w:r>
      <w:r>
        <w:rPr>
          <w:rFonts w:hint="default" w:ascii="Times New Roman" w:hAnsi="Times New Roman" w:eastAsia="仿宋_GB2312" w:cs="Times New Roman"/>
          <w:color w:val="000000" w:themeColor="text1"/>
          <w:sz w:val="32"/>
          <w:szCs w:val="32"/>
          <w:shd w:val="clear" w:color="auto" w:fill="FFFFFF"/>
        </w:rPr>
        <w:t xml:space="preserve"> 日启动，持续</w:t>
      </w:r>
      <w:r>
        <w:rPr>
          <w:rFonts w:hint="default" w:ascii="Times New Roman" w:hAnsi="Times New Roman" w:eastAsia="仿宋_GB2312" w:cs="Times New Roman"/>
          <w:color w:val="000000" w:themeColor="text1"/>
          <w:sz w:val="32"/>
          <w:szCs w:val="32"/>
          <w:shd w:val="clear" w:color="auto" w:fill="FFFFFF"/>
          <w:lang w:val="en-US" w:eastAsia="zh-CN"/>
        </w:rPr>
        <w:t>2</w:t>
      </w:r>
      <w:r>
        <w:rPr>
          <w:rFonts w:hint="default" w:ascii="Times New Roman" w:hAnsi="Times New Roman" w:eastAsia="仿宋_GB2312" w:cs="Times New Roman"/>
          <w:color w:val="000000" w:themeColor="text1"/>
          <w:sz w:val="32"/>
          <w:szCs w:val="32"/>
          <w:shd w:val="clear" w:color="auto" w:fill="FFFFFF"/>
        </w:rPr>
        <w:t>个月时间，于</w:t>
      </w:r>
      <w:r>
        <w:rPr>
          <w:rFonts w:hint="default" w:ascii="Times New Roman" w:hAnsi="Times New Roman" w:eastAsia="仿宋_GB2312" w:cs="Times New Roman"/>
          <w:color w:val="000000" w:themeColor="text1"/>
          <w:sz w:val="32"/>
          <w:szCs w:val="32"/>
          <w:shd w:val="clear" w:color="auto" w:fill="FFFFFF"/>
          <w:lang w:val="en-US" w:eastAsia="zh-CN"/>
        </w:rPr>
        <w:t>9</w:t>
      </w:r>
      <w:r>
        <w:rPr>
          <w:rFonts w:hint="default" w:ascii="Times New Roman" w:hAnsi="Times New Roman" w:eastAsia="仿宋_GB2312" w:cs="Times New Roman"/>
          <w:color w:val="000000" w:themeColor="text1"/>
          <w:sz w:val="32"/>
          <w:szCs w:val="32"/>
          <w:shd w:val="clear" w:color="auto" w:fill="FFFFFF"/>
        </w:rPr>
        <w:t>月</w:t>
      </w:r>
      <w:r>
        <w:rPr>
          <w:rFonts w:hint="default" w:ascii="Times New Roman" w:hAnsi="Times New Roman" w:eastAsia="仿宋_GB2312" w:cs="Times New Roman"/>
          <w:color w:val="000000" w:themeColor="text1"/>
          <w:sz w:val="32"/>
          <w:szCs w:val="32"/>
          <w:shd w:val="clear" w:color="auto" w:fill="FFFFFF"/>
          <w:lang w:val="en-US" w:eastAsia="zh-CN"/>
        </w:rPr>
        <w:t>18</w:t>
      </w:r>
      <w:r>
        <w:rPr>
          <w:rFonts w:hint="default" w:ascii="Times New Roman" w:hAnsi="Times New Roman" w:eastAsia="仿宋_GB2312" w:cs="Times New Roman"/>
          <w:color w:val="000000" w:themeColor="text1"/>
          <w:sz w:val="32"/>
          <w:szCs w:val="32"/>
          <w:shd w:val="clear" w:color="auto" w:fill="FFFFFF"/>
        </w:rPr>
        <w:t>日截止。届时，三亚亚沙委将对应征方案进行形式审核，并组织评审委员会，对所有通过形式审核的应征作品进行评审，评选出入围复评方案，再从复评方案中评审出不超过5套候选方案，提交三亚亚沙委决策。经过严格规范的程序，最终产生三亚亚沙会会徽中选方案，计划于2019年</w:t>
      </w:r>
      <w:r>
        <w:rPr>
          <w:rFonts w:hint="default" w:ascii="Times New Roman" w:hAnsi="Times New Roman" w:eastAsia="仿宋_GB2312" w:cs="Times New Roman"/>
          <w:color w:val="000000" w:themeColor="text1"/>
          <w:sz w:val="32"/>
          <w:szCs w:val="32"/>
          <w:shd w:val="clear" w:color="auto" w:fill="FFFFFF"/>
          <w:lang w:val="en-US" w:eastAsia="zh-CN"/>
        </w:rPr>
        <w:t>10月</w:t>
      </w:r>
      <w:r>
        <w:rPr>
          <w:rFonts w:hint="default" w:ascii="Times New Roman" w:hAnsi="Times New Roman" w:eastAsia="仿宋_GB2312" w:cs="Times New Roman"/>
          <w:color w:val="000000" w:themeColor="text1"/>
          <w:sz w:val="32"/>
          <w:szCs w:val="32"/>
          <w:shd w:val="clear" w:color="auto" w:fill="FFFFFF"/>
        </w:rPr>
        <w:t>发布。</w:t>
      </w:r>
    </w:p>
    <w:p>
      <w:pPr>
        <w:pStyle w:val="3"/>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经上述评选，提交三亚亚沙委决策的候选方案，其应征人将获得奖金税前人民币</w:t>
      </w:r>
      <w:r>
        <w:rPr>
          <w:rFonts w:hint="default" w:ascii="Times New Roman" w:hAnsi="Times New Roman" w:eastAsia="仿宋_GB2312" w:cs="Times New Roman"/>
          <w:color w:val="000000" w:themeColor="text1"/>
          <w:sz w:val="32"/>
          <w:szCs w:val="32"/>
          <w:shd w:val="clear" w:color="auto" w:fill="FFFFFF"/>
          <w:lang w:eastAsia="zh-CN"/>
        </w:rPr>
        <w:t>一</w:t>
      </w:r>
      <w:r>
        <w:rPr>
          <w:rFonts w:hint="default" w:ascii="Times New Roman" w:hAnsi="Times New Roman" w:eastAsia="仿宋_GB2312" w:cs="Times New Roman"/>
          <w:color w:val="000000" w:themeColor="text1"/>
          <w:sz w:val="32"/>
          <w:szCs w:val="32"/>
          <w:shd w:val="clear" w:color="auto" w:fill="FFFFFF"/>
        </w:rPr>
        <w:t>万元；最终中选方案，其应征人将获得奖金税前人民币</w:t>
      </w:r>
      <w:r>
        <w:rPr>
          <w:rFonts w:hint="default" w:ascii="Times New Roman" w:hAnsi="Times New Roman" w:eastAsia="仿宋_GB2312" w:cs="Times New Roman"/>
          <w:color w:val="000000" w:themeColor="text1"/>
          <w:sz w:val="32"/>
          <w:szCs w:val="32"/>
          <w:shd w:val="clear" w:color="auto" w:fill="FFFFFF"/>
          <w:lang w:eastAsia="zh-CN"/>
        </w:rPr>
        <w:t>十</w:t>
      </w:r>
      <w:r>
        <w:rPr>
          <w:rFonts w:hint="default" w:ascii="Times New Roman" w:hAnsi="Times New Roman" w:eastAsia="仿宋_GB2312" w:cs="Times New Roman"/>
          <w:color w:val="000000" w:themeColor="text1"/>
          <w:sz w:val="32"/>
          <w:szCs w:val="32"/>
          <w:shd w:val="clear" w:color="auto" w:fill="FFFFFF"/>
        </w:rPr>
        <w:t>万元。</w:t>
      </w:r>
    </w:p>
    <w:p>
      <w:pPr>
        <w:pStyle w:val="3"/>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应征人可通过三亚亚沙委官方网站（</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"http://www.hangzhou2022.cn/" </w:instrText>
      </w:r>
      <w:r>
        <w:rPr>
          <w:rFonts w:hint="default" w:ascii="Times New Roman" w:hAnsi="Times New Roman" w:eastAsia="仿宋_GB2312" w:cs="Times New Roman"/>
          <w:sz w:val="32"/>
          <w:szCs w:val="32"/>
        </w:rPr>
        <w:fldChar w:fldCharType="separate"/>
      </w:r>
      <w:r>
        <w:rPr>
          <w:rStyle w:val="14"/>
          <w:rFonts w:hint="default" w:ascii="Times New Roman" w:hAnsi="Times New Roman" w:eastAsia="仿宋_GB2312" w:cs="Times New Roman"/>
          <w:color w:val="000000" w:themeColor="text1"/>
          <w:sz w:val="32"/>
          <w:szCs w:val="32"/>
          <w:u w:val="none"/>
          <w:shd w:val="clear" w:color="auto" w:fill="FFFFFF"/>
        </w:rPr>
        <w:t>http://www.sanya2020.cn/</w:t>
      </w:r>
      <w:r>
        <w:rPr>
          <w:rStyle w:val="14"/>
          <w:rFonts w:hint="default" w:ascii="Times New Roman" w:hAnsi="Times New Roman" w:eastAsia="仿宋_GB2312" w:cs="Times New Roman"/>
          <w:color w:val="000000" w:themeColor="text1"/>
          <w:sz w:val="32"/>
          <w:szCs w:val="32"/>
          <w:u w:val="none"/>
          <w:shd w:val="clear" w:color="auto" w:fill="FFFFFF"/>
        </w:rPr>
        <w:fldChar w:fldCharType="end"/>
      </w:r>
      <w:r>
        <w:rPr>
          <w:rFonts w:hint="default" w:ascii="Times New Roman" w:hAnsi="Times New Roman" w:eastAsia="仿宋_GB2312" w:cs="Times New Roman"/>
          <w:color w:val="000000" w:themeColor="text1"/>
          <w:sz w:val="32"/>
          <w:szCs w:val="32"/>
          <w:shd w:val="clear" w:color="auto" w:fill="FFFFFF"/>
        </w:rPr>
        <w:t>）了解、关注征集工作相关信息和最新动态。</w:t>
      </w:r>
    </w:p>
    <w:p>
      <w:pPr>
        <w:pStyle w:val="3"/>
        <w:pageBreakBefore w:val="0"/>
        <w:widowControl/>
        <w:kinsoku/>
        <w:wordWrap/>
        <w:overflowPunct/>
        <w:topLinePunct w:val="0"/>
        <w:bidi w:val="0"/>
        <w:snapToGrid/>
        <w:spacing w:beforeAutospacing="0" w:afterAutospacing="0" w:line="530" w:lineRule="exact"/>
        <w:ind w:firstLine="998"/>
        <w:jc w:val="both"/>
        <w:rPr>
          <w:rFonts w:hint="default" w:ascii="Times New Roman" w:hAnsi="Times New Roman" w:eastAsia="仿宋_GB2312" w:cs="Times New Roman"/>
          <w:color w:val="000000" w:themeColor="text1"/>
          <w:sz w:val="32"/>
          <w:szCs w:val="32"/>
          <w:shd w:val="clear" w:color="auto" w:fill="FFFFFF"/>
        </w:rPr>
      </w:pPr>
    </w:p>
    <w:p>
      <w:pPr>
        <w:pStyle w:val="3"/>
        <w:pageBreakBefore w:val="0"/>
        <w:widowControl/>
        <w:kinsoku/>
        <w:wordWrap/>
        <w:overflowPunct/>
        <w:topLinePunct w:val="0"/>
        <w:bidi w:val="0"/>
        <w:snapToGrid/>
        <w:spacing w:beforeAutospacing="0" w:afterAutospacing="0" w:line="530" w:lineRule="exact"/>
        <w:ind w:firstLine="998"/>
        <w:jc w:val="both"/>
        <w:rPr>
          <w:rFonts w:hint="default" w:ascii="Times New Roman" w:hAnsi="Times New Roman" w:eastAsia="仿宋_GB2312" w:cs="Times New Roman"/>
          <w:color w:val="000000" w:themeColor="text1"/>
          <w:sz w:val="32"/>
          <w:szCs w:val="32"/>
          <w:shd w:val="clear" w:color="auto" w:fill="FFFFFF"/>
        </w:rPr>
      </w:pPr>
    </w:p>
    <w:p>
      <w:pPr>
        <w:pStyle w:val="3"/>
        <w:pageBreakBefore w:val="0"/>
        <w:widowControl/>
        <w:kinsoku/>
        <w:wordWrap/>
        <w:overflowPunct/>
        <w:topLinePunct w:val="0"/>
        <w:bidi w:val="0"/>
        <w:snapToGrid/>
        <w:spacing w:beforeAutospacing="0" w:afterAutospacing="0" w:line="530" w:lineRule="exact"/>
        <w:jc w:val="righ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shd w:val="clear" w:color="auto" w:fill="FFFFFF"/>
        </w:rPr>
        <w:t>　　2020年第六届亚亚洲沙滩运动会组委会</w:t>
      </w:r>
    </w:p>
    <w:p>
      <w:pPr>
        <w:pStyle w:val="3"/>
        <w:pageBreakBefore w:val="0"/>
        <w:widowControl/>
        <w:kinsoku/>
        <w:wordWrap/>
        <w:overflowPunct/>
        <w:topLinePunct w:val="0"/>
        <w:bidi w:val="0"/>
        <w:snapToGrid/>
        <w:spacing w:beforeAutospacing="0" w:afterAutospacing="0" w:line="530" w:lineRule="exact"/>
        <w:ind w:firstLine="560"/>
        <w:jc w:val="center"/>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lang w:val="en-US" w:eastAsia="zh-CN"/>
        </w:rPr>
        <w:t xml:space="preserve">               </w:t>
      </w:r>
      <w:r>
        <w:rPr>
          <w:rFonts w:hint="default" w:ascii="Times New Roman" w:hAnsi="Times New Roman" w:eastAsia="仿宋_GB2312" w:cs="Times New Roman"/>
          <w:color w:val="000000" w:themeColor="text1"/>
          <w:sz w:val="32"/>
          <w:szCs w:val="32"/>
          <w:shd w:val="clear" w:color="auto" w:fill="FFFFFF"/>
        </w:rPr>
        <w:t>2019年</w:t>
      </w:r>
      <w:r>
        <w:rPr>
          <w:rFonts w:hint="default" w:ascii="Times New Roman" w:hAnsi="Times New Roman" w:eastAsia="仿宋_GB2312" w:cs="Times New Roman"/>
          <w:color w:val="000000" w:themeColor="text1"/>
          <w:sz w:val="32"/>
          <w:szCs w:val="32"/>
          <w:shd w:val="clear" w:color="auto" w:fill="FFFFFF"/>
          <w:lang w:val="en-US" w:eastAsia="zh-CN"/>
        </w:rPr>
        <w:t>7</w:t>
      </w:r>
      <w:r>
        <w:rPr>
          <w:rFonts w:hint="default" w:ascii="Times New Roman" w:hAnsi="Times New Roman" w:eastAsia="仿宋_GB2312" w:cs="Times New Roman"/>
          <w:color w:val="000000" w:themeColor="text1"/>
          <w:sz w:val="32"/>
          <w:szCs w:val="32"/>
          <w:shd w:val="clear" w:color="auto" w:fill="FFFFFF"/>
        </w:rPr>
        <w:t>月</w:t>
      </w:r>
      <w:r>
        <w:rPr>
          <w:rFonts w:hint="default" w:ascii="Times New Roman" w:hAnsi="Times New Roman" w:eastAsia="仿宋_GB2312" w:cs="Times New Roman"/>
          <w:color w:val="000000" w:themeColor="text1"/>
          <w:sz w:val="32"/>
          <w:szCs w:val="32"/>
          <w:shd w:val="clear" w:color="auto" w:fill="FFFFFF"/>
          <w:lang w:val="en-US" w:eastAsia="zh-CN"/>
        </w:rPr>
        <w:t>19</w:t>
      </w:r>
      <w:r>
        <w:rPr>
          <w:rFonts w:hint="default" w:ascii="Times New Roman" w:hAnsi="Times New Roman" w:eastAsia="仿宋_GB2312" w:cs="Times New Roman"/>
          <w:color w:val="000000" w:themeColor="text1"/>
          <w:sz w:val="32"/>
          <w:szCs w:val="32"/>
          <w:shd w:val="clear" w:color="auto" w:fill="FFFFFF"/>
        </w:rPr>
        <w:t>日</w:t>
      </w:r>
    </w:p>
    <w:p>
      <w:pPr>
        <w:pStyle w:val="3"/>
        <w:pageBreakBefore w:val="0"/>
        <w:widowControl/>
        <w:kinsoku/>
        <w:wordWrap/>
        <w:overflowPunct/>
        <w:topLinePunct w:val="0"/>
        <w:bidi w:val="0"/>
        <w:snapToGrid/>
        <w:spacing w:beforeAutospacing="0" w:afterAutospacing="0" w:line="530" w:lineRule="exact"/>
        <w:ind w:firstLine="560"/>
        <w:jc w:val="both"/>
        <w:rPr>
          <w:rFonts w:hint="default" w:ascii="Times New Roman" w:hAnsi="Times New Roman" w:eastAsia="仿宋_GB2312" w:cs="Times New Roman"/>
          <w:color w:val="000000" w:themeColor="text1"/>
          <w:sz w:val="32"/>
          <w:szCs w:val="32"/>
          <w:shd w:val="clear" w:color="auto" w:fill="FFFFFF"/>
        </w:rPr>
      </w:pPr>
    </w:p>
    <w:p>
      <w:pPr>
        <w:pStyle w:val="3"/>
        <w:pageBreakBefore w:val="0"/>
        <w:widowControl/>
        <w:kinsoku/>
        <w:wordWrap/>
        <w:overflowPunct/>
        <w:topLinePunct w:val="0"/>
        <w:bidi w:val="0"/>
        <w:snapToGrid/>
        <w:spacing w:beforeAutospacing="0" w:afterAutospacing="0" w:line="530" w:lineRule="exact"/>
        <w:ind w:firstLine="560"/>
        <w:jc w:val="both"/>
        <w:rPr>
          <w:rFonts w:hint="default" w:ascii="Times New Roman" w:hAnsi="Times New Roman" w:eastAsia="仿宋_GB2312" w:cs="Times New Roman"/>
          <w:color w:val="000000" w:themeColor="text1"/>
          <w:sz w:val="32"/>
          <w:szCs w:val="32"/>
          <w:shd w:val="clear" w:color="auto" w:fill="FFFFFF"/>
        </w:rPr>
      </w:pPr>
    </w:p>
    <w:p>
      <w:pPr>
        <w:pStyle w:val="3"/>
        <w:pageBreakBefore w:val="0"/>
        <w:widowControl/>
        <w:kinsoku/>
        <w:wordWrap/>
        <w:overflowPunct/>
        <w:topLinePunct w:val="0"/>
        <w:bidi w:val="0"/>
        <w:snapToGrid/>
        <w:spacing w:beforeAutospacing="0" w:afterAutospacing="0" w:line="530" w:lineRule="exact"/>
        <w:ind w:firstLine="560"/>
        <w:jc w:val="both"/>
        <w:rPr>
          <w:rFonts w:hint="default" w:ascii="Times New Roman" w:hAnsi="Times New Roman" w:eastAsia="仿宋_GB2312" w:cs="Times New Roman"/>
          <w:color w:val="000000" w:themeColor="text1"/>
          <w:sz w:val="32"/>
          <w:szCs w:val="32"/>
          <w:shd w:val="clear" w:color="auto" w:fill="FFFFFF"/>
        </w:rPr>
      </w:pPr>
    </w:p>
    <w:p>
      <w:pPr>
        <w:pStyle w:val="3"/>
        <w:pageBreakBefore w:val="0"/>
        <w:widowControl/>
        <w:kinsoku/>
        <w:wordWrap/>
        <w:overflowPunct/>
        <w:topLinePunct w:val="0"/>
        <w:bidi w:val="0"/>
        <w:snapToGrid/>
        <w:spacing w:beforeAutospacing="0" w:afterAutospacing="0" w:line="530" w:lineRule="exact"/>
        <w:ind w:firstLine="560"/>
        <w:jc w:val="both"/>
        <w:rPr>
          <w:rFonts w:hint="default" w:ascii="Times New Roman" w:hAnsi="Times New Roman" w:eastAsia="仿宋_GB2312" w:cs="Times New Roman"/>
          <w:color w:val="000000" w:themeColor="text1"/>
          <w:sz w:val="32"/>
          <w:szCs w:val="32"/>
          <w:shd w:val="clear" w:color="auto" w:fill="FFFFFF"/>
        </w:rPr>
      </w:pPr>
    </w:p>
    <w:p>
      <w:pPr>
        <w:pStyle w:val="3"/>
        <w:pageBreakBefore w:val="0"/>
        <w:widowControl/>
        <w:kinsoku/>
        <w:wordWrap/>
        <w:overflowPunct/>
        <w:topLinePunct w:val="0"/>
        <w:bidi w:val="0"/>
        <w:snapToGrid/>
        <w:spacing w:beforeAutospacing="0" w:afterAutospacing="0" w:line="530" w:lineRule="exact"/>
        <w:ind w:firstLine="560"/>
        <w:jc w:val="both"/>
        <w:rPr>
          <w:rFonts w:hint="default" w:ascii="Times New Roman" w:hAnsi="Times New Roman" w:eastAsia="仿宋_GB2312" w:cs="Times New Roman"/>
          <w:color w:val="000000" w:themeColor="text1"/>
          <w:sz w:val="32"/>
          <w:szCs w:val="32"/>
          <w:shd w:val="clear" w:color="auto" w:fill="FFFFFF"/>
        </w:rPr>
      </w:pPr>
    </w:p>
    <w:p>
      <w:pPr>
        <w:pageBreakBefore w:val="0"/>
        <w:kinsoku/>
        <w:wordWrap/>
        <w:overflowPunct/>
        <w:topLinePunct w:val="0"/>
        <w:bidi w:val="0"/>
        <w:snapToGrid/>
        <w:spacing w:beforeAutospacing="0" w:afterAutospacing="0" w:line="530" w:lineRule="exact"/>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附件1</w:t>
      </w:r>
    </w:p>
    <w:p>
      <w:pPr>
        <w:pageBreakBefore w:val="0"/>
        <w:kinsoku/>
        <w:wordWrap/>
        <w:overflowPunct/>
        <w:topLinePunct w:val="0"/>
        <w:bidi w:val="0"/>
        <w:snapToGrid/>
        <w:spacing w:beforeAutospacing="0" w:afterAutospacing="0" w:line="530" w:lineRule="exact"/>
        <w:jc w:val="both"/>
        <w:rPr>
          <w:rFonts w:hint="default" w:ascii="Times New Roman" w:hAnsi="Times New Roman" w:eastAsia="仿宋_GB2312" w:cs="Times New Roman"/>
          <w:b/>
          <w:bCs/>
          <w:sz w:val="32"/>
          <w:szCs w:val="32"/>
        </w:rPr>
      </w:pPr>
    </w:p>
    <w:p>
      <w:pPr>
        <w:pageBreakBefore w:val="0"/>
        <w:kinsoku/>
        <w:wordWrap/>
        <w:overflowPunct/>
        <w:topLinePunct w:val="0"/>
        <w:bidi w:val="0"/>
        <w:snapToGrid/>
        <w:spacing w:beforeAutospacing="0" w:afterAutospacing="0" w:line="530" w:lineRule="exact"/>
        <w:jc w:val="both"/>
        <w:rPr>
          <w:rFonts w:hint="default" w:ascii="Times New Roman" w:hAnsi="Times New Roman" w:eastAsia="仿宋_GB2312" w:cs="Times New Roman"/>
          <w:b/>
          <w:bCs/>
          <w:sz w:val="32"/>
          <w:szCs w:val="32"/>
        </w:rPr>
      </w:pPr>
    </w:p>
    <w:p>
      <w:pPr>
        <w:pageBreakBefore w:val="0"/>
        <w:kinsoku/>
        <w:wordWrap/>
        <w:overflowPunct/>
        <w:topLinePunct w:val="0"/>
        <w:bidi w:val="0"/>
        <w:snapToGrid/>
        <w:spacing w:beforeAutospacing="0" w:afterAutospacing="0" w:line="530" w:lineRule="exact"/>
        <w:jc w:val="both"/>
        <w:rPr>
          <w:rFonts w:hint="default" w:ascii="Times New Roman" w:hAnsi="Times New Roman" w:eastAsia="仿宋_GB2312" w:cs="Times New Roman"/>
          <w:b/>
          <w:bCs/>
          <w:sz w:val="32"/>
          <w:szCs w:val="32"/>
        </w:rPr>
      </w:pPr>
    </w:p>
    <w:p>
      <w:pPr>
        <w:pStyle w:val="2"/>
        <w:pageBreakBefore w:val="0"/>
        <w:kinsoku/>
        <w:wordWrap/>
        <w:overflowPunct/>
        <w:topLinePunct w:val="0"/>
        <w:bidi w:val="0"/>
        <w:snapToGrid/>
        <w:spacing w:beforeAutospacing="0" w:afterAutospacing="0" w:line="530" w:lineRule="exact"/>
        <w:jc w:val="both"/>
        <w:rPr>
          <w:rFonts w:hint="default" w:ascii="Times New Roman" w:hAnsi="Times New Roman" w:eastAsia="仿宋_GB2312" w:cs="Times New Roman"/>
          <w:sz w:val="32"/>
          <w:szCs w:val="32"/>
        </w:rPr>
      </w:pPr>
      <w:bookmarkStart w:id="0" w:name="_Toc8387091"/>
    </w:p>
    <w:p>
      <w:pPr>
        <w:pStyle w:val="2"/>
        <w:pageBreakBefore w:val="0"/>
        <w:kinsoku/>
        <w:wordWrap/>
        <w:overflowPunct/>
        <w:topLinePunct w:val="0"/>
        <w:bidi w:val="0"/>
        <w:snapToGrid/>
        <w:spacing w:beforeAutospacing="0" w:afterAutospacing="0" w:line="530" w:lineRule="exact"/>
        <w:jc w:val="both"/>
        <w:rPr>
          <w:rFonts w:hint="default" w:ascii="Times New Roman" w:hAnsi="Times New Roman" w:eastAsia="仿宋_GB2312" w:cs="Times New Roman"/>
          <w:sz w:val="32"/>
          <w:szCs w:val="32"/>
        </w:rPr>
      </w:pPr>
    </w:p>
    <w:p>
      <w:pPr>
        <w:pStyle w:val="2"/>
        <w:pageBreakBefore w:val="0"/>
        <w:kinsoku/>
        <w:wordWrap/>
        <w:overflowPunct/>
        <w:topLinePunct w:val="0"/>
        <w:bidi w:val="0"/>
        <w:snapToGrid/>
        <w:spacing w:beforeAutospacing="0" w:afterAutospacing="0" w:line="530" w:lineRule="exact"/>
        <w:jc w:val="both"/>
        <w:rPr>
          <w:rFonts w:hint="default" w:ascii="Times New Roman" w:hAnsi="Times New Roman" w:eastAsia="仿宋_GB2312" w:cs="Times New Roman"/>
          <w:sz w:val="32"/>
          <w:szCs w:val="32"/>
        </w:rPr>
      </w:pPr>
    </w:p>
    <w:p>
      <w:pPr>
        <w:pStyle w:val="2"/>
        <w:pageBreakBefore w:val="0"/>
        <w:kinsoku/>
        <w:wordWrap/>
        <w:overflowPunct/>
        <w:topLinePunct w:val="0"/>
        <w:bidi w:val="0"/>
        <w:snapToGrid/>
        <w:spacing w:beforeAutospacing="0" w:afterAutospacing="0" w:line="530" w:lineRule="exact"/>
        <w:jc w:val="both"/>
        <w:rPr>
          <w:rFonts w:hint="default" w:ascii="Times New Roman" w:hAnsi="Times New Roman" w:eastAsia="仿宋_GB2312" w:cs="Times New Roman"/>
          <w:sz w:val="32"/>
          <w:szCs w:val="32"/>
        </w:rPr>
      </w:pPr>
    </w:p>
    <w:p>
      <w:pPr>
        <w:pStyle w:val="2"/>
        <w:pageBreakBefore w:val="0"/>
        <w:kinsoku/>
        <w:wordWrap/>
        <w:overflowPunct/>
        <w:topLinePunct w:val="0"/>
        <w:bidi w:val="0"/>
        <w:snapToGrid/>
        <w:spacing w:beforeAutospacing="0" w:afterAutospacing="0" w:line="530" w:lineRule="exact"/>
        <w:jc w:val="center"/>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rPr>
        <w:t>2020年第六届亚洲沙滩运动会</w:t>
      </w:r>
    </w:p>
    <w:p>
      <w:pPr>
        <w:pStyle w:val="2"/>
        <w:pageBreakBefore w:val="0"/>
        <w:kinsoku/>
        <w:wordWrap/>
        <w:overflowPunct/>
        <w:topLinePunct w:val="0"/>
        <w:bidi w:val="0"/>
        <w:snapToGrid/>
        <w:spacing w:beforeAutospacing="0" w:afterAutospacing="0" w:line="530" w:lineRule="exact"/>
        <w:jc w:val="center"/>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rPr>
        <w:t>会徽设计征集文件</w:t>
      </w:r>
      <w:bookmarkEnd w:id="0"/>
    </w:p>
    <w:p>
      <w:pPr>
        <w:pStyle w:val="3"/>
        <w:pageBreakBefore w:val="0"/>
        <w:kinsoku/>
        <w:wordWrap/>
        <w:overflowPunct/>
        <w:topLinePunct w:val="0"/>
        <w:bidi w:val="0"/>
        <w:snapToGrid/>
        <w:spacing w:beforeAutospacing="0" w:afterAutospacing="0" w:line="53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4"/>
        <w:pageBreakBefore w:val="0"/>
        <w:kinsoku/>
        <w:wordWrap/>
        <w:overflowPunct/>
        <w:topLinePunct w:val="0"/>
        <w:bidi w:val="0"/>
        <w:snapToGrid/>
        <w:spacing w:beforeAutospacing="0" w:afterAutospacing="0" w:line="530" w:lineRule="exact"/>
        <w:ind w:left="0" w:leftChars="0" w:firstLine="0" w:firstLineChars="0"/>
        <w:jc w:val="center"/>
        <w:rPr>
          <w:rFonts w:hint="default" w:ascii="Times New Roman" w:hAnsi="Times New Roman" w:eastAsia="黑体" w:cs="Times New Roman"/>
          <w:sz w:val="32"/>
          <w:szCs w:val="32"/>
        </w:rPr>
      </w:pPr>
      <w:bookmarkStart w:id="1" w:name="_Toc8387092"/>
      <w:r>
        <w:rPr>
          <w:rFonts w:hint="default" w:ascii="Times New Roman" w:hAnsi="Times New Roman" w:eastAsia="黑体" w:cs="Times New Roman"/>
          <w:sz w:val="32"/>
          <w:szCs w:val="32"/>
        </w:rPr>
        <w:t>第一部分  引  言</w:t>
      </w:r>
      <w:bookmarkEnd w:id="1"/>
    </w:p>
    <w:p>
      <w:pPr>
        <w:rPr>
          <w:rFonts w:hint="default" w:ascii="Times New Roman" w:hAnsi="Times New Roman" w:cs="Times New Roman"/>
        </w:rPr>
      </w:pPr>
    </w:p>
    <w:p>
      <w:pPr>
        <w:pageBreakBefore w:val="0"/>
        <w:kinsoku/>
        <w:wordWrap/>
        <w:overflowPunct/>
        <w:topLinePunct w:val="0"/>
        <w:bidi w:val="0"/>
        <w:snapToGrid/>
        <w:spacing w:beforeAutospacing="0" w:afterAutospacing="0" w:line="530" w:lineRule="exact"/>
        <w:ind w:firstLine="64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2020年第六届亚洲沙滩运动会（以下简称“三亚亚沙会”）将在中国海南三亚举行，这是三亚市第一次承办的洲际级历史性体育盛会。届时，来自亚洲众多国家和地区的数万名运动员、体育官员和新闻记者将欢聚是三亚，共庆这一体育盛会。全亚洲乃至全球数十亿观众将在现场和通过媒体观看三亚亚沙会的盛况。三亚亚沙会将为奥林匹克运动、为亚洲、为中国留下宝贵的文化体育遗产。目前，2020年第六届亚洲沙滩运动会组委会（以下简称“</w:t>
      </w:r>
      <w:r>
        <w:rPr>
          <w:rFonts w:hint="default" w:ascii="Times New Roman" w:hAnsi="Times New Roman" w:eastAsia="仿宋_GB2312" w:cs="Times New Roman"/>
          <w:sz w:val="32"/>
          <w:szCs w:val="32"/>
          <w:shd w:val="clear" w:color="auto" w:fill="FFFFFF"/>
          <w:lang w:eastAsia="zh-CN"/>
        </w:rPr>
        <w:t>三亚亚沙委</w:t>
      </w:r>
      <w:r>
        <w:rPr>
          <w:rFonts w:hint="default" w:ascii="Times New Roman" w:hAnsi="Times New Roman" w:eastAsia="仿宋_GB2312" w:cs="Times New Roman"/>
          <w:sz w:val="32"/>
          <w:szCs w:val="32"/>
          <w:shd w:val="clear" w:color="auto" w:fill="FFFFFF"/>
        </w:rPr>
        <w:t>”）正在有序扎实推进筹办工作。</w:t>
      </w:r>
    </w:p>
    <w:p>
      <w:pPr>
        <w:pageBreakBefore w:val="0"/>
        <w:kinsoku/>
        <w:wordWrap/>
        <w:overflowPunct/>
        <w:topLinePunct w:val="0"/>
        <w:bidi w:val="0"/>
        <w:snapToGrid/>
        <w:spacing w:beforeAutospacing="0" w:afterAutospacing="0" w:line="530" w:lineRule="exact"/>
        <w:ind w:firstLine="64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会徽是2020年第六届亚洲沙滩运动会的重要视觉形象元素，是展示亚沙会理念和中国文化的重要载体。为了广泛吸收社会各界创意和灵感、智慧和建议，</w:t>
      </w:r>
      <w:r>
        <w:rPr>
          <w:rFonts w:hint="default" w:ascii="Times New Roman" w:hAnsi="Times New Roman" w:eastAsia="仿宋_GB2312" w:cs="Times New Roman"/>
          <w:sz w:val="32"/>
          <w:szCs w:val="32"/>
          <w:shd w:val="clear" w:color="auto" w:fill="FFFFFF"/>
          <w:lang w:eastAsia="zh-CN"/>
        </w:rPr>
        <w:t>三亚亚沙委</w:t>
      </w:r>
      <w:r>
        <w:rPr>
          <w:rFonts w:hint="default" w:ascii="Times New Roman" w:hAnsi="Times New Roman" w:eastAsia="仿宋_GB2312" w:cs="Times New Roman"/>
          <w:sz w:val="32"/>
          <w:szCs w:val="32"/>
          <w:shd w:val="clear" w:color="auto" w:fill="FFFFFF"/>
        </w:rPr>
        <w:t>向世界发出诚挚的邀请，集大众的智慧与创意，共襄盛举，让会徽成为向全世界展示中国文化，展现三亚城市风貌的窗口，成为全世界所接受的艺术作品，为亚洲奥林匹克运动留下重要的文化遗产。</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为确保会徽完美结合</w:t>
      </w:r>
      <w:r>
        <w:rPr>
          <w:rFonts w:hint="default" w:ascii="Times New Roman" w:hAnsi="Times New Roman" w:eastAsia="仿宋_GB2312" w:cs="Times New Roman"/>
          <w:color w:val="auto"/>
          <w:sz w:val="32"/>
          <w:szCs w:val="32"/>
        </w:rPr>
        <w:t>全球性、民族性、艺术性、创新性等多种因素，</w:t>
      </w:r>
      <w:r>
        <w:rPr>
          <w:rFonts w:hint="default" w:ascii="Times New Roman" w:hAnsi="Times New Roman" w:eastAsia="仿宋_GB2312" w:cs="Times New Roman"/>
          <w:color w:val="auto"/>
          <w:spacing w:val="0"/>
          <w:sz w:val="32"/>
          <w:szCs w:val="32"/>
          <w:shd w:val="clear" w:color="auto" w:fill="FFFFFF"/>
          <w:lang w:eastAsia="zh-CN"/>
        </w:rPr>
        <w:t>三亚亚沙委</w:t>
      </w:r>
      <w:r>
        <w:rPr>
          <w:rFonts w:hint="default" w:ascii="Times New Roman" w:hAnsi="Times New Roman" w:eastAsia="仿宋_GB2312" w:cs="Times New Roman"/>
          <w:color w:val="auto"/>
          <w:sz w:val="32"/>
          <w:szCs w:val="32"/>
          <w:lang w:val="ja-JP"/>
        </w:rPr>
        <w:t>于20</w:t>
      </w:r>
      <w:r>
        <w:rPr>
          <w:rFonts w:hint="default" w:ascii="Times New Roman" w:hAnsi="Times New Roman" w:eastAsia="仿宋_GB2312" w:cs="Times New Roman"/>
          <w:color w:val="auto"/>
          <w:sz w:val="32"/>
          <w:szCs w:val="32"/>
          <w:lang w:val="en-US"/>
        </w:rPr>
        <w:t>19</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日开始面向全球征集（以下简称“本次征集活动”）</w:t>
      </w:r>
      <w:r>
        <w:rPr>
          <w:rFonts w:hint="default" w:ascii="Times New Roman" w:hAnsi="Times New Roman" w:eastAsia="仿宋_GB2312" w:cs="Times New Roman"/>
          <w:color w:val="auto"/>
          <w:sz w:val="32"/>
          <w:szCs w:val="32"/>
          <w:lang w:val="en-US"/>
        </w:rPr>
        <w:t>会徽</w:t>
      </w:r>
      <w:r>
        <w:rPr>
          <w:rFonts w:hint="default" w:ascii="Times New Roman" w:hAnsi="Times New Roman" w:eastAsia="仿宋_GB2312" w:cs="Times New Roman"/>
          <w:color w:val="auto"/>
          <w:sz w:val="32"/>
          <w:szCs w:val="32"/>
        </w:rPr>
        <w:t>设计方案（以下简称“应征方案”）。</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组委会衷心欢迎有志于参与</w:t>
      </w:r>
      <w:r>
        <w:rPr>
          <w:rFonts w:hint="default" w:ascii="Times New Roman" w:hAnsi="Times New Roman" w:eastAsia="仿宋_GB2312" w:cs="Times New Roman"/>
          <w:color w:val="auto"/>
          <w:sz w:val="32"/>
          <w:szCs w:val="32"/>
          <w:lang w:val="en-US"/>
        </w:rPr>
        <w:t>2020年第六届亚洲沙滩运动会会徽（以下简称会徽）</w:t>
      </w:r>
      <w:r>
        <w:rPr>
          <w:rFonts w:hint="default" w:ascii="Times New Roman" w:hAnsi="Times New Roman" w:eastAsia="仿宋_GB2312" w:cs="Times New Roman"/>
          <w:color w:val="auto"/>
          <w:sz w:val="32"/>
          <w:szCs w:val="32"/>
        </w:rPr>
        <w:t>设计的自然人、法人和其他组织（以下统称“应征人”）积极参与本次征集活动，为三亚</w:t>
      </w:r>
      <w:r>
        <w:rPr>
          <w:rFonts w:hint="default" w:ascii="Times New Roman" w:hAnsi="Times New Roman" w:eastAsia="仿宋_GB2312" w:cs="Times New Roman"/>
          <w:color w:val="auto"/>
          <w:sz w:val="32"/>
          <w:szCs w:val="32"/>
          <w:lang w:val="en-US"/>
        </w:rPr>
        <w:t>亚沙会</w:t>
      </w:r>
      <w:r>
        <w:rPr>
          <w:rFonts w:hint="default" w:ascii="Times New Roman" w:hAnsi="Times New Roman" w:eastAsia="仿宋_GB2312" w:cs="Times New Roman"/>
          <w:color w:val="auto"/>
          <w:sz w:val="32"/>
          <w:szCs w:val="32"/>
        </w:rPr>
        <w:t>贡献智慧、创意和力量。</w:t>
      </w:r>
    </w:p>
    <w:p>
      <w:pPr>
        <w:pStyle w:val="4"/>
        <w:pageBreakBefore w:val="0"/>
        <w:kinsoku/>
        <w:wordWrap/>
        <w:overflowPunct/>
        <w:topLinePunct w:val="0"/>
        <w:bidi w:val="0"/>
        <w:snapToGrid/>
        <w:spacing w:beforeAutospacing="0" w:afterAutospacing="0" w:line="530" w:lineRule="exact"/>
        <w:ind w:left="0" w:leftChars="0" w:firstLine="0" w:firstLineChars="0"/>
        <w:jc w:val="center"/>
        <w:rPr>
          <w:rFonts w:hint="default" w:ascii="Times New Roman" w:hAnsi="Times New Roman" w:eastAsia="黑体" w:cs="Times New Roman"/>
          <w:sz w:val="32"/>
          <w:szCs w:val="32"/>
        </w:rPr>
      </w:pPr>
      <w:bookmarkStart w:id="2" w:name="_Toc8387093"/>
      <w:r>
        <w:rPr>
          <w:rFonts w:hint="default" w:ascii="Times New Roman" w:hAnsi="Times New Roman" w:eastAsia="黑体" w:cs="Times New Roman"/>
          <w:sz w:val="32"/>
          <w:szCs w:val="32"/>
        </w:rPr>
        <w:t>第二部分  应征人须知</w:t>
      </w:r>
      <w:bookmarkEnd w:id="2"/>
    </w:p>
    <w:p>
      <w:pPr>
        <w:rPr>
          <w:rFonts w:hint="default" w:ascii="Times New Roman" w:hAnsi="Times New Roman" w:cs="Times New Roman"/>
        </w:rPr>
      </w:pPr>
    </w:p>
    <w:p>
      <w:pPr>
        <w:pageBreakBefore w:val="0"/>
        <w:kinsoku/>
        <w:wordWrap/>
        <w:overflowPunct/>
        <w:topLinePunct w:val="0"/>
        <w:bidi w:val="0"/>
        <w:snapToGrid/>
        <w:spacing w:beforeAutospacing="0" w:afterAutospacing="0" w:line="53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 总则</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欢迎并感谢各位符合应征人资格的应征人参与本次征集活动。请各位应征人按时提交符合要求的应征方案。</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希望通过本次征集活动选定会徽设计方案。</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将根据安排，组织并完成本次征集活动。</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2.2 应征人须遵守的基本规定</w:t>
      </w:r>
    </w:p>
    <w:p>
      <w:pPr>
        <w:pStyle w:val="17"/>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应征人须遵守的基本规定包括但不限于：</w:t>
      </w:r>
    </w:p>
    <w:p>
      <w:pPr>
        <w:pStyle w:val="17"/>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（1）应征人应当遵守全部适用的法律、法规及规范性文件的规定，包括但不限于：中国法律法规，应征人需要遵守的其他国家/地区法律法规（如适用），</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的有关规定（包括但不限于《亚奥理事会章程》及相关指引）。</w:t>
      </w:r>
    </w:p>
    <w:p>
      <w:pPr>
        <w:pStyle w:val="17"/>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（2）应征人自行承担参加本次征集活动所发生的全部费用。</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、亚奥理事会均不对应征人任何费用承担任何责任。</w:t>
      </w:r>
    </w:p>
    <w:p>
      <w:pPr>
        <w:pStyle w:val="17"/>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（3）应征人确认并同意：</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、亚奥理事会有权为组织、评审会徽设计方案而无偿使用应征人提交的应征方案；但</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不会向除</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、亚奥理事会及其指定的工作团队以外的其他第三方透露应征方案。</w:t>
      </w:r>
    </w:p>
    <w:p>
      <w:pPr>
        <w:pStyle w:val="6"/>
        <w:pageBreakBefore w:val="0"/>
        <w:kinsoku/>
        <w:wordWrap/>
        <w:overflowPunct/>
        <w:topLinePunct w:val="0"/>
        <w:bidi w:val="0"/>
        <w:snapToGrid/>
        <w:spacing w:beforeAutospacing="0" w:afterAutospacing="0" w:line="53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（4）应征人应遵守的本征集文件的其他要求。</w:t>
      </w:r>
    </w:p>
    <w:p>
      <w:pPr>
        <w:pStyle w:val="6"/>
        <w:pageBreakBefore w:val="0"/>
        <w:kinsoku/>
        <w:wordWrap/>
        <w:overflowPunct/>
        <w:topLinePunct w:val="0"/>
        <w:bidi w:val="0"/>
        <w:snapToGrid/>
        <w:spacing w:beforeAutospacing="0" w:afterAutospacing="0" w:line="530" w:lineRule="exact"/>
        <w:ind w:firstLine="640" w:firstLineChars="200"/>
        <w:jc w:val="both"/>
        <w:rPr>
          <w:rFonts w:hint="default" w:ascii="Times New Roman" w:hAnsi="Times New Roman" w:eastAsia="仿宋_GB2312" w:cs="Times New Roman"/>
          <w:sz w:val="32"/>
          <w:szCs w:val="32"/>
        </w:rPr>
      </w:pPr>
    </w:p>
    <w:p>
      <w:pPr>
        <w:pStyle w:val="4"/>
        <w:pageBreakBefore w:val="0"/>
        <w:kinsoku/>
        <w:wordWrap/>
        <w:overflowPunct/>
        <w:topLinePunct w:val="0"/>
        <w:bidi w:val="0"/>
        <w:snapToGrid/>
        <w:spacing w:beforeAutospacing="0" w:afterAutospacing="0" w:line="530" w:lineRule="exact"/>
        <w:ind w:left="0" w:leftChars="0" w:firstLine="0" w:firstLineChars="0"/>
        <w:jc w:val="center"/>
        <w:rPr>
          <w:rFonts w:hint="default" w:ascii="Times New Roman" w:hAnsi="Times New Roman" w:eastAsia="黑体" w:cs="Times New Roman"/>
          <w:sz w:val="32"/>
          <w:szCs w:val="32"/>
        </w:rPr>
      </w:pPr>
      <w:bookmarkStart w:id="3" w:name="_Toc8387094"/>
      <w:r>
        <w:rPr>
          <w:rFonts w:hint="default" w:ascii="Times New Roman" w:hAnsi="Times New Roman" w:eastAsia="黑体" w:cs="Times New Roman"/>
          <w:sz w:val="32"/>
          <w:szCs w:val="32"/>
        </w:rPr>
        <w:t>第三部分  应征人资格</w:t>
      </w:r>
      <w:bookmarkEnd w:id="3"/>
    </w:p>
    <w:p>
      <w:pPr>
        <w:rPr>
          <w:rFonts w:hint="default" w:ascii="Times New Roman" w:hAnsi="Times New Roman" w:cs="Times New Roman"/>
        </w:rPr>
      </w:pP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所有对会徽设计感兴趣并自愿遵守本征集文件和本次征集活动全部要求的自然人、法人和其他组织，均可单独或联合参加本次征集活动并提交应征方案。</w:t>
      </w:r>
    </w:p>
    <w:p>
      <w:pPr>
        <w:pStyle w:val="4"/>
        <w:pageBreakBefore w:val="0"/>
        <w:kinsoku/>
        <w:wordWrap/>
        <w:overflowPunct/>
        <w:topLinePunct w:val="0"/>
        <w:bidi w:val="0"/>
        <w:snapToGrid/>
        <w:spacing w:beforeAutospacing="0" w:afterAutospacing="0" w:line="530" w:lineRule="exact"/>
        <w:ind w:left="0" w:leftChars="0" w:firstLine="0" w:firstLineChars="0"/>
        <w:jc w:val="both"/>
        <w:rPr>
          <w:rFonts w:hint="default" w:ascii="Times New Roman" w:hAnsi="Times New Roman" w:eastAsia="仿宋_GB2312" w:cs="Times New Roman"/>
          <w:sz w:val="32"/>
          <w:szCs w:val="32"/>
        </w:rPr>
      </w:pPr>
      <w:bookmarkStart w:id="4" w:name="_Toc8387095"/>
    </w:p>
    <w:p>
      <w:pPr>
        <w:pStyle w:val="4"/>
        <w:pageBreakBefore w:val="0"/>
        <w:kinsoku/>
        <w:wordWrap/>
        <w:overflowPunct/>
        <w:topLinePunct w:val="0"/>
        <w:bidi w:val="0"/>
        <w:snapToGrid/>
        <w:spacing w:beforeAutospacing="0" w:afterAutospacing="0" w:line="530" w:lineRule="exact"/>
        <w:ind w:left="0" w:lef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第四部分  应征方案的构成</w:t>
      </w:r>
      <w:bookmarkEnd w:id="4"/>
    </w:p>
    <w:p>
      <w:pPr>
        <w:rPr>
          <w:rFonts w:hint="default" w:ascii="Times New Roman" w:hAnsi="Times New Roman" w:cs="Times New Roman"/>
        </w:rPr>
      </w:pP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4.1 应征方案构成</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应征方案由以下完整且不可分割的两部分构成：第一部分，</w:t>
      </w:r>
      <w:r>
        <w:rPr>
          <w:rFonts w:hint="default" w:ascii="Times New Roman" w:hAnsi="Times New Roman" w:eastAsia="仿宋_GB2312" w:cs="Times New Roman"/>
          <w:color w:val="auto"/>
          <w:sz w:val="32"/>
          <w:szCs w:val="32"/>
          <w:lang w:val="ja-JP"/>
        </w:rPr>
        <w:t>应征人参加本次征集活动签署并提交的书面文件及证明材料（以下简称“应征资质文件与法律文件”）</w:t>
      </w:r>
      <w:r>
        <w:rPr>
          <w:rFonts w:hint="default" w:ascii="Times New Roman" w:hAnsi="Times New Roman" w:eastAsia="仿宋_GB2312" w:cs="Times New Roman"/>
          <w:color w:val="auto"/>
          <w:sz w:val="32"/>
          <w:szCs w:val="32"/>
        </w:rPr>
        <w:t>；第二部分，应征设计方案。</w:t>
      </w:r>
    </w:p>
    <w:p>
      <w:pPr>
        <w:pStyle w:val="19"/>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征人应当按照本征集文件的要求按时提交应征方案。对于任何不符合本征集文件第4.2条、第4.3条及其他要求的应征方案（包括但不限于内容的缺失、遗漏或不实），均有可能被认为是应征人未按照要求参加应征而被认定应征方案无效，</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有权拒绝接收相关应征方案或撤销其应征及入选资格。</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可以向应征人提出补充材料的要求，以完成相关的后续工作和程序，但补充材料要求并非</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的义务。</w:t>
      </w:r>
    </w:p>
    <w:p>
      <w:pPr>
        <w:pStyle w:val="19"/>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4.2 </w:t>
      </w:r>
      <w:r>
        <w:rPr>
          <w:rFonts w:hint="default" w:ascii="Times New Roman" w:hAnsi="Times New Roman" w:eastAsia="仿宋_GB2312" w:cs="Times New Roman"/>
          <w:color w:val="auto"/>
          <w:sz w:val="32"/>
          <w:szCs w:val="32"/>
          <w:lang w:val="ja-JP"/>
        </w:rPr>
        <w:t>应征人参加本次征集活动须签署并提交的应征资质文件与法律文件</w:t>
      </w:r>
      <w:r>
        <w:rPr>
          <w:rFonts w:hint="default" w:ascii="Times New Roman" w:hAnsi="Times New Roman" w:eastAsia="仿宋_GB2312" w:cs="Times New Roman"/>
          <w:color w:val="auto"/>
          <w:sz w:val="32"/>
          <w:szCs w:val="32"/>
        </w:rPr>
        <w:t>由以下内容组成：</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（1）《承诺函》；</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（2）《授权书》（</w:t>
      </w:r>
      <w:r>
        <w:rPr>
          <w:rFonts w:hint="default" w:ascii="Times New Roman" w:hAnsi="Times New Roman" w:eastAsia="仿宋_GB2312" w:cs="Times New Roman"/>
          <w:color w:val="auto"/>
          <w:sz w:val="32"/>
          <w:szCs w:val="32"/>
          <w:lang w:val="ja-JP"/>
        </w:rPr>
        <w:t>法人或其他组织的应征人签署并提交</w:t>
      </w:r>
      <w:r>
        <w:rPr>
          <w:rFonts w:hint="default" w:ascii="Times New Roman" w:hAnsi="Times New Roman" w:eastAsia="仿宋_GB2312" w:cs="Times New Roman"/>
          <w:color w:val="auto"/>
          <w:sz w:val="32"/>
          <w:szCs w:val="32"/>
        </w:rPr>
        <w:t>）；</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（3）《应征人填写表格》；</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（4）应征人的身份证明文件：</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中国国籍自然人须提交《居民身份证》复印件，中国以外国籍/无国籍自然人须提交护照或其他有效身份证件的复印件；</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应征人有法定代理人的，应同时提交法定代理人的有效身份证件复印件（要求同上）；</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法人或其他组织应征人，提交应征人营业执照、组织机构代码证（如有），以及法定代表人/负责人及被授权人有效身份证件复印件。</w:t>
      </w:r>
    </w:p>
    <w:p>
      <w:pPr>
        <w:pageBreakBefore w:val="0"/>
        <w:numPr>
          <w:ilvl w:val="0"/>
          <w:numId w:val="1"/>
        </w:numPr>
        <w:kinsoku/>
        <w:wordWrap/>
        <w:overflowPunct/>
        <w:topLinePunct w:val="0"/>
        <w:bidi w:val="0"/>
        <w:snapToGrid/>
        <w:spacing w:beforeAutospacing="0" w:afterAutospacing="0" w:line="530" w:lineRule="exact"/>
        <w:ind w:firstLine="680" w:firstLineChars="200"/>
        <w:jc w:val="both"/>
        <w:rPr>
          <w:rFonts w:hint="default" w:ascii="Times New Roman" w:hAnsi="Times New Roman" w:eastAsia="仿宋_GB2312" w:cs="Times New Roman"/>
          <w:spacing w:val="10"/>
          <w:kern w:val="0"/>
          <w:sz w:val="32"/>
          <w:szCs w:val="32"/>
          <w:lang w:val="zh-CN"/>
        </w:rPr>
      </w:pPr>
      <w:r>
        <w:rPr>
          <w:rFonts w:hint="default" w:ascii="Times New Roman" w:hAnsi="Times New Roman" w:eastAsia="仿宋_GB2312" w:cs="Times New Roman"/>
          <w:spacing w:val="10"/>
          <w:kern w:val="0"/>
          <w:sz w:val="32"/>
          <w:szCs w:val="32"/>
          <w:lang w:val="zh-CN"/>
        </w:rPr>
        <w:t>三亚亚沙委要求的其他文件。</w:t>
      </w:r>
    </w:p>
    <w:p>
      <w:pPr>
        <w:pageBreakBefore w:val="0"/>
        <w:numPr>
          <w:ilvl w:val="0"/>
          <w:numId w:val="0"/>
        </w:numPr>
        <w:kinsoku/>
        <w:wordWrap/>
        <w:overflowPunct/>
        <w:topLinePunct w:val="0"/>
        <w:bidi w:val="0"/>
        <w:snapToGrid/>
        <w:spacing w:beforeAutospacing="0" w:afterAutospacing="0" w:line="530" w:lineRule="exact"/>
        <w:jc w:val="both"/>
        <w:rPr>
          <w:rFonts w:hint="default" w:ascii="Times New Roman" w:hAnsi="Times New Roman" w:eastAsia="仿宋_GB2312" w:cs="Times New Roman"/>
          <w:spacing w:val="10"/>
          <w:kern w:val="0"/>
          <w:sz w:val="32"/>
          <w:szCs w:val="32"/>
          <w:lang w:val="zh-CN"/>
        </w:rPr>
      </w:pP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4.3 应征设计方案</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应征设计方案应当由以下内容组成：设计图稿、设计说明以及</w:t>
      </w:r>
      <w:r>
        <w:rPr>
          <w:rFonts w:hint="default" w:ascii="Times New Roman" w:hAnsi="Times New Roman" w:eastAsia="仿宋_GB2312" w:cs="Times New Roman"/>
          <w:color w:val="auto"/>
          <w:sz w:val="32"/>
          <w:szCs w:val="32"/>
          <w:lang w:val="ja-JP"/>
        </w:rPr>
        <w:t>设计应用方案</w:t>
      </w:r>
      <w:r>
        <w:rPr>
          <w:rFonts w:hint="default" w:ascii="Times New Roman" w:hAnsi="Times New Roman" w:eastAsia="仿宋_GB2312" w:cs="Times New Roman"/>
          <w:color w:val="auto"/>
          <w:sz w:val="32"/>
          <w:szCs w:val="32"/>
        </w:rPr>
        <w:t>。其中：</w:t>
      </w:r>
    </w:p>
    <w:p>
      <w:pPr>
        <w:pStyle w:val="19"/>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（1）设计图稿由会徽</w:t>
      </w:r>
      <w:r>
        <w:rPr>
          <w:rFonts w:hint="default" w:ascii="Times New Roman" w:hAnsi="Times New Roman" w:eastAsia="仿宋_GB2312" w:cs="Times New Roman"/>
          <w:color w:val="auto"/>
          <w:sz w:val="32"/>
          <w:szCs w:val="32"/>
          <w:lang w:val="en-US"/>
        </w:rPr>
        <w:t>设计图稿组成</w:t>
      </w:r>
      <w:r>
        <w:rPr>
          <w:rFonts w:hint="default" w:ascii="Times New Roman" w:hAnsi="Times New Roman" w:eastAsia="仿宋_GB2312" w:cs="Times New Roman"/>
          <w:color w:val="auto"/>
          <w:sz w:val="32"/>
          <w:szCs w:val="32"/>
        </w:rPr>
        <w:t>。</w:t>
      </w:r>
    </w:p>
    <w:p>
      <w:pPr>
        <w:pStyle w:val="19"/>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（2）设计说明指对应征设计方案的创意基础、创作过程、创作理念、灵感和概念的详细说明，还应包括关于会徽的故事，且故事应该充分描述会徽的风格、个性、特质、优点、缺点和超能力等。 </w:t>
      </w:r>
    </w:p>
    <w:p>
      <w:pPr>
        <w:pStyle w:val="19"/>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（3）设计应用方案指设计图稿在平面和立体设计中的延展设计方案。设计应用方案至少包括大型和小型两种延展设计（例如巨幅的旗帜、招贴、徽章）方案。</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应征人可以在应征设计方案中提交扩展设计或应征设计方案的影视资料（非必交项目）：</w:t>
      </w:r>
    </w:p>
    <w:p>
      <w:pPr>
        <w:pStyle w:val="19"/>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（1）扩展设计指在设计方案的基础上进行的扩展设计。</w:t>
      </w:r>
    </w:p>
    <w:p>
      <w:pPr>
        <w:pStyle w:val="19"/>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（2）应征设计方案的影视资料指表现和介绍应征设计方案的动画或录像。</w:t>
      </w:r>
    </w:p>
    <w:p>
      <w:pPr>
        <w:pStyle w:val="19"/>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rPr>
        <w:t>3</w:t>
      </w:r>
      <w:r>
        <w:rPr>
          <w:rFonts w:hint="default" w:ascii="Times New Roman" w:hAnsi="Times New Roman" w:eastAsia="仿宋_GB2312" w:cs="Times New Roman"/>
          <w:color w:val="auto"/>
          <w:sz w:val="32"/>
          <w:szCs w:val="32"/>
        </w:rPr>
        <w:t>）应征人应取得应征设计方案的影视资料中所涉及的包括肖像权、著作权等在内的一切授权或许可，并确保应征设计方案的影视资料不会侵犯任何第三方的任何合法权益。</w:t>
      </w:r>
    </w:p>
    <w:p>
      <w:pPr>
        <w:pStyle w:val="4"/>
        <w:pageBreakBefore w:val="0"/>
        <w:kinsoku/>
        <w:wordWrap/>
        <w:overflowPunct/>
        <w:topLinePunct w:val="0"/>
        <w:bidi w:val="0"/>
        <w:snapToGrid/>
        <w:spacing w:beforeAutospacing="0" w:afterAutospacing="0" w:line="530" w:lineRule="exact"/>
        <w:ind w:left="0" w:leftChars="0" w:firstLine="0" w:firstLineChars="0"/>
        <w:jc w:val="both"/>
        <w:rPr>
          <w:rFonts w:hint="default" w:ascii="Times New Roman" w:hAnsi="Times New Roman" w:eastAsia="仿宋_GB2312" w:cs="Times New Roman"/>
          <w:sz w:val="32"/>
          <w:szCs w:val="32"/>
        </w:rPr>
      </w:pPr>
      <w:bookmarkStart w:id="5" w:name="_Toc8387096"/>
    </w:p>
    <w:p>
      <w:pPr>
        <w:pStyle w:val="4"/>
        <w:pageBreakBefore w:val="0"/>
        <w:kinsoku/>
        <w:wordWrap/>
        <w:overflowPunct/>
        <w:topLinePunct w:val="0"/>
        <w:bidi w:val="0"/>
        <w:snapToGrid/>
        <w:spacing w:beforeAutospacing="0" w:afterAutospacing="0" w:line="530" w:lineRule="exact"/>
        <w:ind w:left="0" w:lef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第五部分  应征设计方案的设计要求</w:t>
      </w:r>
      <w:bookmarkEnd w:id="5"/>
    </w:p>
    <w:p>
      <w:pPr>
        <w:rPr>
          <w:rFonts w:hint="default" w:ascii="Times New Roman" w:hAnsi="Times New Roman" w:cs="Times New Roman"/>
        </w:rPr>
      </w:pP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5.1 设计理念</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设计目标</w:t>
      </w:r>
    </w:p>
    <w:p>
      <w:pPr>
        <w:pStyle w:val="6"/>
        <w:pageBreakBefore w:val="0"/>
        <w:kinsoku/>
        <w:wordWrap/>
        <w:overflowPunct/>
        <w:topLinePunct w:val="0"/>
        <w:bidi w:val="0"/>
        <w:snapToGrid/>
        <w:spacing w:beforeAutospacing="0" w:afterAutospacing="0" w:line="53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会徽应展现奥林匹克精神并传递卓越、尊重和友谊的奥林匹克价值观。</w:t>
      </w:r>
    </w:p>
    <w:p>
      <w:pPr>
        <w:pStyle w:val="20"/>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会徽应当体现中国文化与价值观，反映</w:t>
      </w:r>
      <w:r>
        <w:rPr>
          <w:rFonts w:hint="default" w:ascii="Times New Roman" w:hAnsi="Times New Roman" w:eastAsia="仿宋_GB2312" w:cs="Times New Roman"/>
          <w:color w:val="auto"/>
          <w:sz w:val="32"/>
          <w:szCs w:val="32"/>
          <w:lang w:val="en-US"/>
        </w:rPr>
        <w:t>2020年第六届亚洲沙滩运动会</w:t>
      </w:r>
      <w:r>
        <w:rPr>
          <w:rFonts w:hint="default" w:ascii="Times New Roman" w:hAnsi="Times New Roman" w:eastAsia="仿宋_GB2312" w:cs="Times New Roman"/>
          <w:color w:val="auto"/>
          <w:sz w:val="32"/>
          <w:szCs w:val="32"/>
          <w:lang w:val="ja-JP"/>
        </w:rPr>
        <w:t>愿景</w:t>
      </w:r>
      <w:r>
        <w:rPr>
          <w:rFonts w:hint="default" w:ascii="Times New Roman" w:hAnsi="Times New Roman" w:eastAsia="仿宋_GB2312" w:cs="Times New Roman"/>
          <w:color w:val="auto"/>
          <w:sz w:val="32"/>
          <w:szCs w:val="32"/>
        </w:rPr>
        <w:t>。</w:t>
      </w:r>
    </w:p>
    <w:p>
      <w:pPr>
        <w:pStyle w:val="20"/>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会徽的设计应当与</w:t>
      </w:r>
      <w:r>
        <w:rPr>
          <w:rFonts w:hint="default" w:ascii="Times New Roman" w:hAnsi="Times New Roman" w:eastAsia="仿宋_GB2312" w:cs="Times New Roman"/>
          <w:color w:val="auto"/>
          <w:sz w:val="32"/>
          <w:szCs w:val="32"/>
          <w:lang w:val="en-US"/>
        </w:rPr>
        <w:t>2020第六届亚洲沙滩运动会</w:t>
      </w:r>
      <w:r>
        <w:rPr>
          <w:rFonts w:hint="default" w:ascii="Times New Roman" w:hAnsi="Times New Roman" w:eastAsia="仿宋_GB2312" w:cs="Times New Roman"/>
          <w:color w:val="auto"/>
          <w:sz w:val="32"/>
          <w:szCs w:val="32"/>
        </w:rPr>
        <w:t>总体风格相关且一致。</w:t>
      </w:r>
    </w:p>
    <w:p>
      <w:pPr>
        <w:pStyle w:val="20"/>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会徽，设计语言和设计风格体现和谐统一。</w:t>
      </w:r>
    </w:p>
    <w:p>
      <w:pPr>
        <w:pStyle w:val="20"/>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会徽应当在整体外观和感觉等方面体现和谐统一。</w:t>
      </w:r>
    </w:p>
    <w:p>
      <w:pPr>
        <w:pStyle w:val="20"/>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会徽应当新颖、独特、美观、大方，让受众过目不忘，并富有创造力且易于识别。</w:t>
      </w:r>
    </w:p>
    <w:p>
      <w:pPr>
        <w:pStyle w:val="20"/>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应当满足商业开发的需求并适用于各种尺寸（小到徽章，大到数米高的会徽景观）；适用于各种材质；适用于各种已知或未知的领域、媒介、形式和技术，如：T恤、背包、水杯、文具等特许产品、二维或三维动画（可在电视、因特网、光盘、手机等媒介上展现）、</w:t>
      </w:r>
      <w:r>
        <w:rPr>
          <w:rFonts w:hint="default" w:ascii="Times New Roman" w:hAnsi="Times New Roman" w:eastAsia="仿宋_GB2312" w:cs="Times New Roman"/>
          <w:color w:val="auto"/>
          <w:sz w:val="32"/>
          <w:szCs w:val="32"/>
          <w:lang w:val="en-US"/>
        </w:rPr>
        <w:t>VR、印刷品、视听动态图像/广播、标记、游戏、装饰、其他特许产品以及</w:t>
      </w:r>
      <w:r>
        <w:rPr>
          <w:rFonts w:hint="default" w:ascii="Times New Roman" w:hAnsi="Times New Roman" w:eastAsia="仿宋_GB2312" w:cs="Times New Roman"/>
          <w:color w:val="auto"/>
          <w:sz w:val="32"/>
          <w:szCs w:val="32"/>
        </w:rPr>
        <w:t>三亚亚沙会景观等。会徽应易于再现（当会徽形象需要被放大</w:t>
      </w:r>
      <w:r>
        <w:rPr>
          <w:rFonts w:hint="default" w:ascii="Times New Roman" w:hAnsi="Times New Roman" w:eastAsia="仿宋_GB2312" w:cs="Times New Roman"/>
          <w:color w:val="auto"/>
          <w:sz w:val="32"/>
          <w:szCs w:val="32"/>
          <w:lang w:val="en-US"/>
        </w:rPr>
        <w:t>/缩小或以彩色/单色重现时，只需进行稍微改动</w:t>
      </w:r>
      <w:r>
        <w:rPr>
          <w:rFonts w:hint="default" w:ascii="Times New Roman" w:hAnsi="Times New Roman" w:eastAsia="仿宋_GB2312" w:cs="Times New Roman"/>
          <w:color w:val="auto"/>
          <w:sz w:val="32"/>
          <w:szCs w:val="32"/>
        </w:rPr>
        <w:t>）。</w:t>
      </w:r>
    </w:p>
    <w:p>
      <w:pPr>
        <w:pStyle w:val="20"/>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rPr>
        <w:t>2020年第六届亚洲沙滩运动会愿景</w:t>
      </w:r>
    </w:p>
    <w:p>
      <w:pPr>
        <w:pStyle w:val="20"/>
        <w:pageBreakBefore w:val="0"/>
        <w:kinsoku/>
        <w:wordWrap/>
        <w:overflowPunct/>
        <w:topLinePunct w:val="0"/>
        <w:bidi w:val="0"/>
        <w:snapToGrid/>
        <w:spacing w:beforeAutospacing="0" w:after="0" w:afterAutospacing="0" w:line="530" w:lineRule="exact"/>
        <w:ind w:left="0" w:right="-57" w:rightChars="-27"/>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rPr>
        <w:t xml:space="preserve">  </w:t>
      </w:r>
      <w:r>
        <w:rPr>
          <w:rFonts w:hint="default" w:ascii="Times New Roman" w:hAnsi="Times New Roman" w:eastAsia="仿宋_GB2312" w:cs="Times New Roman"/>
          <w:color w:val="auto"/>
          <w:sz w:val="32"/>
          <w:szCs w:val="32"/>
        </w:rPr>
        <w:t>将2020年第六届亚洲沙滩运动会打造成参与国家最多，参与运动员最多，观赛人数最多，媒体影响力最大的巅峰之作，向世界展示海南、三亚时尚健康、阳光活力的良好形象。</w:t>
      </w:r>
    </w:p>
    <w:p>
      <w:pPr>
        <w:pStyle w:val="20"/>
        <w:pageBreakBefore w:val="0"/>
        <w:kinsoku/>
        <w:wordWrap/>
        <w:overflowPunct/>
        <w:topLinePunct w:val="0"/>
        <w:bidi w:val="0"/>
        <w:snapToGrid/>
        <w:spacing w:beforeAutospacing="0" w:after="0" w:afterAutospacing="0" w:line="530" w:lineRule="exact"/>
        <w:ind w:left="0" w:right="-57" w:rightChars="-27"/>
        <w:jc w:val="both"/>
        <w:rPr>
          <w:rFonts w:hint="default" w:ascii="Times New Roman" w:hAnsi="Times New Roman" w:eastAsia="仿宋_GB2312" w:cs="Times New Roman"/>
          <w:color w:val="auto"/>
          <w:sz w:val="32"/>
          <w:szCs w:val="32"/>
        </w:rPr>
      </w:pPr>
    </w:p>
    <w:p>
      <w:pPr>
        <w:pStyle w:val="20"/>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5.2会徽设计的其他要求</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会徽的设计要求还应包括：</w:t>
      </w:r>
    </w:p>
    <w:p>
      <w:pPr>
        <w:pStyle w:val="20"/>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会徽必须是原创，不能是已发表作品，或是对任何他人作品的复制、修改、改编、演绎等。</w:t>
      </w:r>
    </w:p>
    <w:p>
      <w:pPr>
        <w:pStyle w:val="20"/>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会徽必须有别于以往各届亚沙会、重要的国际体育比赛、国内大型体育赛事和活动的会徽设计。</w:t>
      </w:r>
    </w:p>
    <w:p>
      <w:pPr>
        <w:pStyle w:val="21"/>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会徽应当原创并尽量体现创意，能够申请知识产权保护，不得引起任何对奥林匹克价值观和</w:t>
      </w:r>
      <w:r>
        <w:rPr>
          <w:rFonts w:hint="default" w:ascii="Times New Roman" w:hAnsi="Times New Roman" w:eastAsia="仿宋_GB2312" w:cs="Times New Roman"/>
          <w:color w:val="auto"/>
          <w:sz w:val="32"/>
          <w:szCs w:val="32"/>
        </w:rPr>
        <w:t>残疾人奥林匹克</w:t>
      </w:r>
      <w:r>
        <w:rPr>
          <w:rFonts w:hint="default" w:ascii="Times New Roman" w:hAnsi="Times New Roman" w:eastAsia="仿宋_GB2312" w:cs="Times New Roman"/>
          <w:color w:val="auto"/>
          <w:sz w:val="32"/>
          <w:szCs w:val="32"/>
          <w:lang w:val="en-US"/>
        </w:rPr>
        <w:t>价值观的偏见，不得具有宗教内涵，不得与任何第三方产生关联或联想。但请注意：即使应征方案中选，该中选应征方案中的会徽名称并不一定能被保留作为会徽最终名称。</w:t>
      </w:r>
    </w:p>
    <w:p>
      <w:pPr>
        <w:pStyle w:val="20"/>
        <w:pageBreakBefore w:val="0"/>
        <w:kinsoku/>
        <w:wordWrap/>
        <w:overflowPunct/>
        <w:topLinePunct w:val="0"/>
        <w:bidi w:val="0"/>
        <w:snapToGrid/>
        <w:spacing w:beforeAutospacing="0" w:after="0" w:afterAutospacing="0" w:line="530" w:lineRule="exact"/>
        <w:ind w:left="0" w:firstLine="688" w:firstLineChars="200"/>
        <w:jc w:val="both"/>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会徽设计图稿不得含有《奥林匹克宪章》规定的奥林匹克财产或《国际残奥委会手册》规定的残奥财产，特别是：奥林匹克或残奥格言、奥林匹克或残奥旗或任何其他奥运和残奥相关形象元素（如奥林匹克或残奥圣火、火炬、奖牌）。</w:t>
      </w:r>
    </w:p>
    <w:p>
      <w:pPr>
        <w:pStyle w:val="20"/>
        <w:pageBreakBefore w:val="0"/>
        <w:kinsoku/>
        <w:wordWrap/>
        <w:overflowPunct/>
        <w:topLinePunct w:val="0"/>
        <w:bidi w:val="0"/>
        <w:snapToGrid/>
        <w:spacing w:beforeAutospacing="0" w:after="0" w:afterAutospacing="0" w:line="530" w:lineRule="exact"/>
        <w:ind w:left="0" w:firstLine="688" w:firstLineChars="200"/>
        <w:jc w:val="both"/>
        <w:rPr>
          <w:rFonts w:hint="default" w:ascii="Times New Roman" w:hAnsi="Times New Roman" w:eastAsia="仿宋_GB2312" w:cs="Times New Roman"/>
          <w:color w:val="auto"/>
          <w:spacing w:val="12"/>
          <w:sz w:val="32"/>
          <w:szCs w:val="32"/>
        </w:rPr>
      </w:pPr>
      <w:r>
        <w:rPr>
          <w:rFonts w:hint="default" w:ascii="Times New Roman" w:hAnsi="Times New Roman" w:eastAsia="仿宋_GB2312" w:cs="Times New Roman"/>
          <w:color w:val="auto"/>
          <w:spacing w:val="12"/>
          <w:sz w:val="32"/>
          <w:szCs w:val="32"/>
        </w:rPr>
        <w:t>会徽设计图稿不得含有任何能辨识出应征人信息的内容。</w:t>
      </w:r>
    </w:p>
    <w:p>
      <w:pPr>
        <w:pStyle w:val="20"/>
        <w:pageBreakBefore w:val="0"/>
        <w:kinsoku/>
        <w:wordWrap/>
        <w:overflowPunct/>
        <w:topLinePunct w:val="0"/>
        <w:bidi w:val="0"/>
        <w:snapToGrid/>
        <w:spacing w:beforeAutospacing="0" w:after="0" w:afterAutospacing="0" w:line="530" w:lineRule="exact"/>
        <w:ind w:left="0"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可以虚构故事情节，主要用以说明和介绍会徽的经历等。</w:t>
      </w:r>
    </w:p>
    <w:p>
      <w:pPr>
        <w:pStyle w:val="4"/>
        <w:pageBreakBefore w:val="0"/>
        <w:kinsoku/>
        <w:wordWrap/>
        <w:overflowPunct/>
        <w:topLinePunct w:val="0"/>
        <w:bidi w:val="0"/>
        <w:snapToGrid/>
        <w:spacing w:beforeAutospacing="0" w:afterAutospacing="0" w:line="530" w:lineRule="exact"/>
        <w:ind w:firstLine="640"/>
        <w:jc w:val="both"/>
        <w:rPr>
          <w:rFonts w:hint="default" w:ascii="Times New Roman" w:hAnsi="Times New Roman" w:eastAsia="仿宋_GB2312" w:cs="Times New Roman"/>
          <w:sz w:val="32"/>
          <w:szCs w:val="32"/>
        </w:rPr>
      </w:pPr>
      <w:bookmarkStart w:id="6" w:name="_Toc8387097"/>
    </w:p>
    <w:p>
      <w:pPr>
        <w:pStyle w:val="4"/>
        <w:pageBreakBefore w:val="0"/>
        <w:kinsoku/>
        <w:wordWrap/>
        <w:overflowPunct/>
        <w:topLinePunct w:val="0"/>
        <w:bidi w:val="0"/>
        <w:snapToGrid/>
        <w:spacing w:beforeAutospacing="0" w:afterAutospacing="0" w:line="530" w:lineRule="exact"/>
        <w:ind w:left="0" w:lef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第六部分  应征方案的提交</w:t>
      </w:r>
      <w:bookmarkEnd w:id="6"/>
    </w:p>
    <w:p>
      <w:pPr>
        <w:rPr>
          <w:rFonts w:hint="default" w:ascii="Times New Roman" w:hAnsi="Times New Roman" w:cs="Times New Roman"/>
        </w:rPr>
      </w:pP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应征人须按以下要求提交应征方案，否则将会被认为应征人未能遵守本征集文件的要求,并将直接影响对应征方案的接受及评审。</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每位应征人提交的应征方案数量不限，每位应征人可以提交一套应征方案，也可以提交多套应征方案。</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6.1 应征方案的提交文件和顺序要求</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每套应征方案必须按序排列以下适用该应征人的全部文件。应征人提交属于应征人自主选择提交的文件的，亦应当按照下列顺序相应排列：</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（1）《承诺函》（A4纸打印签署，全部应征人均须提交）；</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（2）《授权书》（A4纸打印签署，法人/其他组织应征人须提交）</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（3）《应征人填写表格》（A4纸打印签署，全部应征人均须提交）；</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（4）应征人身份证明文件（A4纸复印，全部应征人均须提交）；</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（5）应征人认为有必要提交的资质文件和其他必要文件（A4纸打印或复印，应征人自主选择提交）；</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（6）会徽设计图稿（包括会徽组合设计图稿、单独会徽正面图稿、单独会徽三视图，全部应征人均须提交）；</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（7）会徽设计说明（应征人均须提交）；</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（8）会徽设计应用方案（应征人均须提交）；</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（9）CD-ROM（光盘）：内含应征设计方案电子文件，电子文件分别为JPG格式和PDF格式（分辨率不低于300dpi）（应征人均须提交）；</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（10）扩展设计（A4纸打印或绘制，应征人自主选择提交）；</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（11）应征设计方案的影视资料（应征人自主选择提交）；</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（12）应征人认为需要提交的其他文件（应征人自主选择提交）；</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要求的其他文件（如适用）。</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6.2 应征方案的包装、正本、副本要求</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（1）应征人应当将上述6.1（1）-（5）、（12）、（13）项文件作为一个文件包（即“应征资质文件与法律文件”），将上述6.1（6）-（12）项文件作为另外一个文件包（即“应征设计方案”）。</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“应征资质文件与法律文件” 和“应征设计方案”须分别密封包装后，在封套右上角对应标注“应征资质文件与法律文件”或“会徽应征设计方案”，将两个封套放入一个文件袋中。在文件袋右上角标注“正本”。</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（3）应征人须按正本密封要求另行制作一份副本（副本可为正本的复印件），在文件袋右上角标注“副本”。正本与副本不一致时以正本为准。</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（4）应征人须将分别密封的正、副本一并打包密封，按下述第6.5条的时间和方式进行提交。</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6.3 应征方案的填写、签署及其他要求</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承诺函》、《授权书》、《应征人填写表格》正本应使用不褪色的蓝色或黑色墨水填写，并由应征人签署。应征人为自然人的，由自然人本人（如自然人为无民事行为能力或限制民事行为能力人的，需法定代理人同时）亲自签名（签名需与提交的身份证件姓名一致，需按照正常习惯签署，下同）；应征人为法人或者其他组织的，由法人或者其他组织的法定代表人/负责人和授权代表签名并加盖法人或其他组织的印章（如有）。</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应征资质文件与法律文件正本的每一页都应由应征人签署，其中：应征人为自然人的，由自然人（如自然人为无民事行为能力或限制民事行为能力人的，需法定代理人同时）在文件右下角签署其姓或姓的拼音首字母；应征人为法人或其他组织的，法人或其他组织的法定代表人、负责人或其授权代表在文件右下角签署其姓或姓的拼音首字母并骑缝加盖法人或其他组织印章（如有）。同一应征方案的应征人为两位或两位以上的，每位应征人均须按前述要求进行签署。    </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（3）应征方案应避免涂改或插入文字（但根据</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书面要求进行更改的除外）。若为修正错误必须这样做时，应征人应当在更改处签署确认（签署要求同第6.3（1）/（2）的要求一致）。</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应征设计方案中的设计图稿以及设计应用方案均须以JPG和PDF（分辨率不低于300dpi）两种格式同时提交。设计说明的文件格式不受限制，应征人可以自行采用文字或辅以其他形式进行说明，但说明须清晰易读。并且，会徽设计图稿可以用绘图软件创建（可以是任何类型的绘图软件），也可以手绘创建。如应征人手绘创建的，应征人必须提交手绘原稿，不得提交手绘稿的扫描或翻拍版。打印文件或可编辑的数据文件可能会在本次征集活动截止后被</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要求提交，应征人应予配合。</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（5）会徽设计图稿的提交要求：</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设计图稿应当为彩色版，每项设计图稿应当横版展示在一页A4纸上，设计图稿应包括：</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会徽设计图稿；</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会徽正面图；</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会徽三视图（包括左侧、右侧、背面）；</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会徽正面图；</w:t>
      </w: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会徽三视图（包括左侧、右侧、背面）。</w:t>
      </w:r>
    </w:p>
    <w:p>
      <w:pPr>
        <w:pStyle w:val="18"/>
        <w:pageBreakBefore w:val="0"/>
        <w:numPr>
          <w:ilvl w:val="0"/>
          <w:numId w:val="1"/>
        </w:numPr>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进入复评的应征方案，如果应征方案中的任何文件是在中国领域外形成，则该等文件需经所在国公证机关公证并经中国驻所在国使领馆认证，或者履行中国与所在国订立的有关条约中规定的证明手续；在香港、澳门、台湾地区形成的，应当履行相应的证明手续。</w:t>
      </w:r>
    </w:p>
    <w:p>
      <w:pPr>
        <w:pStyle w:val="18"/>
        <w:pageBreakBefore w:val="0"/>
        <w:numPr>
          <w:ilvl w:val="0"/>
          <w:numId w:val="0"/>
        </w:numPr>
        <w:kinsoku/>
        <w:wordWrap/>
        <w:overflowPunct/>
        <w:topLinePunct w:val="0"/>
        <w:bidi w:val="0"/>
        <w:snapToGrid/>
        <w:spacing w:beforeAutospacing="0" w:after="0" w:afterAutospacing="0" w:line="530" w:lineRule="exact"/>
        <w:jc w:val="both"/>
        <w:rPr>
          <w:rFonts w:hint="default" w:ascii="Times New Roman" w:hAnsi="Times New Roman" w:eastAsia="仿宋_GB2312" w:cs="Times New Roman"/>
          <w:color w:val="auto"/>
          <w:sz w:val="32"/>
          <w:szCs w:val="32"/>
        </w:rPr>
      </w:pPr>
      <w:bookmarkStart w:id="12" w:name="_GoBack"/>
      <w:bookmarkEnd w:id="12"/>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6.4 应征方案的语言</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应征方案须采用中文或英文语言。应征方案中任何文件为中文、英文以外的其他语言的，应征人须提供相应的中文译文并保证译文的真实性、准确性。 </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6.5 应征方案的接收时间和方式</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应征人须在接收应征方案的起始时间后、至截止时间前，将符合全部要求的应征方案当面提交或者邮递送达至三亚2020年第六届亚洲沙滩运动会组委会会徽设计征集办公室。组委会不对应征方案是否准时到达承担责任。</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接收应征方案起始时间、截止时间均以组委会指定地点、收件人收到的时间为准：</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起始时间：北京时间20</w:t>
      </w:r>
      <w:r>
        <w:rPr>
          <w:rFonts w:hint="default" w:ascii="Times New Roman" w:hAnsi="Times New Roman" w:eastAsia="仿宋_GB2312" w:cs="Times New Roman"/>
          <w:color w:val="auto"/>
          <w:sz w:val="32"/>
          <w:szCs w:val="32"/>
          <w:lang w:val="en-US"/>
        </w:rPr>
        <w:t>19</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日9:00</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截止时间：北京时间201</w:t>
      </w:r>
      <w:r>
        <w:rPr>
          <w:rFonts w:hint="default" w:ascii="Times New Roman" w:hAnsi="Times New Roman" w:eastAsia="仿宋_GB2312" w:cs="Times New Roman"/>
          <w:color w:val="auto"/>
          <w:sz w:val="32"/>
          <w:szCs w:val="32"/>
          <w:lang w:val="en-US"/>
        </w:rPr>
        <w:t>9</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日1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00</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地</w:t>
      </w:r>
      <w:r>
        <w:rPr>
          <w:rFonts w:hint="default" w:ascii="Times New Roman" w:hAnsi="Times New Roman" w:eastAsia="仿宋_GB2312" w:cs="Times New Roman"/>
          <w:color w:val="auto"/>
          <w:sz w:val="32"/>
          <w:szCs w:val="32"/>
          <w:lang w:val="en-US"/>
        </w:rPr>
        <w:t xml:space="preserve">    </w:t>
      </w:r>
      <w:r>
        <w:rPr>
          <w:rFonts w:hint="default" w:ascii="Times New Roman" w:hAnsi="Times New Roman" w:eastAsia="仿宋_GB2312" w:cs="Times New Roman"/>
          <w:color w:val="auto"/>
          <w:sz w:val="32"/>
          <w:szCs w:val="32"/>
        </w:rPr>
        <w:t>点：</w:t>
      </w:r>
      <w:r>
        <w:rPr>
          <w:rFonts w:hint="default" w:ascii="Times New Roman" w:hAnsi="Times New Roman" w:eastAsia="仿宋_GB2312" w:cs="Times New Roman"/>
          <w:color w:val="auto"/>
          <w:sz w:val="32"/>
          <w:szCs w:val="32"/>
          <w:lang w:val="en-US"/>
        </w:rPr>
        <w:t>中国海南三亚市河西路3号</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邮编：</w:t>
      </w:r>
      <w:r>
        <w:rPr>
          <w:rFonts w:hint="eastAsia" w:ascii="Times New Roman" w:hAnsi="Times New Roman" w:eastAsia="仿宋_GB2312" w:cs="Times New Roman"/>
          <w:color w:val="auto"/>
          <w:sz w:val="32"/>
          <w:szCs w:val="32"/>
          <w:lang w:val="en-US" w:eastAsia="zh-CN"/>
        </w:rPr>
        <w:t>572000）</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收件人：2020年第六届亚洲沙滩运动会组委会会徽设计征集办公室  </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上述邮递地址或其他任何信息如有变更，</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将在官方网站</w:t>
      </w:r>
      <w:r>
        <w:rPr>
          <w:rFonts w:hint="default" w:ascii="Times New Roman" w:hAnsi="Times New Roman" w:eastAsia="仿宋_GB2312" w:cs="Times New Roman"/>
          <w:color w:val="000000" w:themeColor="text1"/>
          <w:sz w:val="32"/>
          <w:szCs w:val="32"/>
        </w:rPr>
        <w:t>（www.</w:t>
      </w:r>
      <w:r>
        <w:rPr>
          <w:rFonts w:hint="default" w:ascii="Times New Roman" w:hAnsi="Times New Roman" w:eastAsia="仿宋_GB2312" w:cs="Times New Roman"/>
          <w:color w:val="000000" w:themeColor="text1"/>
          <w:sz w:val="32"/>
          <w:szCs w:val="32"/>
          <w:lang w:val="en-US"/>
        </w:rPr>
        <w:t>sanya2020</w:t>
      </w:r>
      <w:r>
        <w:rPr>
          <w:rFonts w:hint="default" w:ascii="Times New Roman" w:hAnsi="Times New Roman" w:eastAsia="仿宋_GB2312" w:cs="Times New Roman"/>
          <w:color w:val="000000" w:themeColor="text1"/>
          <w:sz w:val="32"/>
          <w:szCs w:val="32"/>
        </w:rPr>
        <w:t>.cn）</w:t>
      </w:r>
      <w:r>
        <w:rPr>
          <w:rFonts w:hint="default" w:ascii="Times New Roman" w:hAnsi="Times New Roman" w:eastAsia="仿宋_GB2312" w:cs="Times New Roman"/>
          <w:color w:val="auto"/>
          <w:sz w:val="32"/>
          <w:szCs w:val="32"/>
        </w:rPr>
        <w:t>及时公布，请应征人实时注意相关信息。</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在应征方案截止时间后收到的应征方案将不被接受。</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将从北京时间20</w:t>
      </w:r>
      <w:r>
        <w:rPr>
          <w:rFonts w:hint="default" w:ascii="Times New Roman" w:hAnsi="Times New Roman" w:eastAsia="仿宋_GB2312" w:cs="Times New Roman"/>
          <w:color w:val="auto"/>
          <w:sz w:val="32"/>
          <w:szCs w:val="32"/>
          <w:lang w:val="en-US"/>
        </w:rPr>
        <w:t>19</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val="en-US"/>
        </w:rPr>
        <w:t xml:space="preserve">  </w:t>
      </w:r>
      <w:r>
        <w:rPr>
          <w:rFonts w:hint="default" w:ascii="Times New Roman" w:hAnsi="Times New Roman" w:eastAsia="仿宋_GB2312" w:cs="Times New Roman"/>
          <w:color w:val="auto"/>
          <w:sz w:val="32"/>
          <w:szCs w:val="32"/>
        </w:rPr>
        <w:t>日开始对所有的应征方案进行形式审查。</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（3）如</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决定推迟接收应征方案截止时间，</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应至少于最新公布的接收应征方案截止时间的10日前在官方网站上发布相关信息。在此情况下，</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和应征人的权利和义务须受经调整的接收应征方案截止时间的约束。</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6.6 应征方案的更改、撤回  </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（1）已递交应征方案的应征人在接收应征方案截止时间前可以更改、撤回其应征方案，但必须由应征人（且必须和已提交应征方案的应征人完全一致）书面通知</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书面通知必须载明已经递交的应征方案的递交时间、方式（如邮寄递交的，须列明邮寄单位名称、快递单号），应征人签署确认（签署要求同6.3（1）/（2）的签署要求一致）。应征人要求更改应征方案的，应当同时按6.1-6.5的全部要求，提交更改后的应征方案。</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（2）更改或撤回通知、以及更改后的应征方案，均必须在接收应征方案截止时间前有效送达至本次征集活动收件人。接收应征方案截止时间后送达的任何通知、方案，均不具有任何效力。</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6.7 出现以下任一问题的任何应征设计方案，都将视为无本次征集活动应征资格：</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（1）缺任一会徽设计图稿、设计说明和设计应用方案中的任一项；</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（2）任何能辨识出应征人信息的会徽设计方案；</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（3）有可能与国际奥委会、国际残奥委会、亚奥理事会、中国奥委会和其他国际体育组织标志、国际或国内大型运动会、赛事标志或会徽混淆的设计；</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（4）含有奥林匹克/残奥</w:t>
      </w:r>
      <w:r>
        <w:rPr>
          <w:rFonts w:hint="default" w:ascii="Times New Roman" w:hAnsi="Times New Roman" w:eastAsia="仿宋_GB2312" w:cs="Times New Roman"/>
          <w:color w:val="auto"/>
          <w:sz w:val="32"/>
          <w:szCs w:val="32"/>
          <w:lang w:val="en-US"/>
        </w:rPr>
        <w:t>/亚奥理事会</w:t>
      </w:r>
      <w:r>
        <w:rPr>
          <w:rFonts w:hint="default" w:ascii="Times New Roman" w:hAnsi="Times New Roman" w:eastAsia="仿宋_GB2312" w:cs="Times New Roman"/>
          <w:color w:val="auto"/>
          <w:sz w:val="32"/>
          <w:szCs w:val="32"/>
        </w:rPr>
        <w:t>旗帜、格言、会歌、标识（包括但不限于“奥运会”，“奥林匹克运动会”和“残奥会”）、称谓、圣火和火炬，以及任何其他音乐作品、视听作品或独创性的作品或制品的设计；</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（5）有可能侵犯包括著作权、商标权、外观设计等任何第三方权利的设计；</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（6）与已公布的作品（包括但不限于在互联网各平台发布的个人作品）相同或类似的设计；</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（7）包含政治、宗教或商业信息（包括但不限于应征人自身申请或注册中的商标、外观设计专利等）的设计；</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（8）违反中华人民共和国法律法规，违背奥林匹克精神，违背残疾人奥林匹克理念，违背公序良俗的设计。 </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p>
    <w:p>
      <w:pPr>
        <w:pStyle w:val="4"/>
        <w:pageBreakBefore w:val="0"/>
        <w:kinsoku/>
        <w:wordWrap/>
        <w:overflowPunct/>
        <w:topLinePunct w:val="0"/>
        <w:bidi w:val="0"/>
        <w:snapToGrid/>
        <w:spacing w:beforeAutospacing="0" w:afterAutospacing="0" w:line="530" w:lineRule="exact"/>
        <w:ind w:left="0" w:leftChars="0" w:firstLine="0" w:firstLineChars="0"/>
        <w:jc w:val="center"/>
        <w:rPr>
          <w:rFonts w:hint="default" w:ascii="Times New Roman" w:hAnsi="Times New Roman" w:eastAsia="黑体" w:cs="Times New Roman"/>
          <w:sz w:val="32"/>
          <w:szCs w:val="32"/>
        </w:rPr>
      </w:pPr>
      <w:bookmarkStart w:id="7" w:name="_Toc8387098"/>
      <w:r>
        <w:rPr>
          <w:rFonts w:hint="default" w:ascii="Times New Roman" w:hAnsi="Times New Roman" w:eastAsia="黑体" w:cs="Times New Roman"/>
          <w:sz w:val="32"/>
          <w:szCs w:val="32"/>
        </w:rPr>
        <w:t>第七部分  征集活动的程序安排和奖金</w:t>
      </w:r>
      <w:bookmarkEnd w:id="7"/>
    </w:p>
    <w:p>
      <w:pPr>
        <w:rPr>
          <w:rFonts w:hint="default" w:ascii="Times New Roman" w:hAnsi="Times New Roman" w:cs="Times New Roman"/>
        </w:rPr>
      </w:pP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 xml:space="preserve">7.1 </w:t>
      </w:r>
      <w:r>
        <w:rPr>
          <w:rFonts w:hint="default" w:ascii="Times New Roman" w:hAnsi="Times New Roman" w:eastAsia="仿宋_GB2312" w:cs="Times New Roman"/>
          <w:color w:val="auto"/>
          <w:sz w:val="32"/>
          <w:szCs w:val="32"/>
        </w:rPr>
        <w:t>自</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发出本征集文件之时起</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rPr>
        <w:t>任何应征人均可从</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官方网站</w:t>
      </w:r>
      <w:r>
        <w:rPr>
          <w:rFonts w:hint="default" w:ascii="Times New Roman" w:hAnsi="Times New Roman" w:eastAsia="仿宋_GB2312" w:cs="Times New Roman"/>
          <w:color w:val="000000" w:themeColor="text1"/>
          <w:sz w:val="32"/>
          <w:szCs w:val="32"/>
          <w:lang w:val="en-US"/>
        </w:rPr>
        <w:t>（www.sanya2020.cn）</w:t>
      </w:r>
      <w:r>
        <w:rPr>
          <w:rFonts w:hint="default" w:ascii="Times New Roman" w:hAnsi="Times New Roman" w:eastAsia="仿宋_GB2312" w:cs="Times New Roman"/>
          <w:color w:val="auto"/>
          <w:sz w:val="32"/>
          <w:szCs w:val="32"/>
        </w:rPr>
        <w:t>下载本征集文件。</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7.2 应征人应当根据本征集文件的要求制作应征方案，并确保</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在公布的接收应征方案起始时间后、截止时间前收到应征方案。</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对所有应征方案不予退还。</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7.3 接收应征方案截止时间届满后，本次征集活动评审委员会将对接收的应征方案进行形式审核。任何不符合本征集文件形式要求的应征方案，均将可能被视为无效文件。</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7.4 本次征集活动评审委员会对所有通过形式审查的应征方案进行评审。评审委员会将进行以下审查、评定：</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（1）审定可以进入复评的应征方案：不超过</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套；</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（2）从进入复评的应征方案中评审选定最多</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套应征方案作为候选方案，提交</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决策选出</w:t>
      </w:r>
      <w:r>
        <w:rPr>
          <w:rFonts w:hint="default" w:ascii="Times New Roman" w:hAnsi="Times New Roman" w:eastAsia="仿宋_GB2312" w:cs="Times New Roman"/>
          <w:color w:val="auto"/>
          <w:sz w:val="32"/>
          <w:szCs w:val="32"/>
          <w:lang w:eastAsia="zh-CN"/>
        </w:rPr>
        <w:t>中选</w:t>
      </w:r>
      <w:r>
        <w:rPr>
          <w:rFonts w:hint="default" w:ascii="Times New Roman" w:hAnsi="Times New Roman" w:eastAsia="仿宋_GB2312" w:cs="Times New Roman"/>
          <w:color w:val="auto"/>
          <w:sz w:val="32"/>
          <w:szCs w:val="32"/>
        </w:rPr>
        <w:t>方案。</w:t>
      </w:r>
    </w:p>
    <w:p>
      <w:pPr>
        <w:pStyle w:val="16"/>
        <w:pageBreakBefore w:val="0"/>
        <w:kinsoku/>
        <w:wordWrap/>
        <w:overflowPunct/>
        <w:topLinePunct w:val="0"/>
        <w:bidi w:val="0"/>
        <w:snapToGrid/>
        <w:spacing w:beforeAutospacing="0" w:after="0" w:afterAutospacing="0" w:line="530" w:lineRule="exact"/>
        <w:ind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7.5 </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、亚奥理事会最终批准确定会徽设计方案。</w:t>
      </w:r>
    </w:p>
    <w:p>
      <w:pPr>
        <w:pageBreakBefore w:val="0"/>
        <w:kinsoku/>
        <w:wordWrap/>
        <w:overflowPunct/>
        <w:topLinePunct w:val="0"/>
        <w:bidi w:val="0"/>
        <w:snapToGrid/>
        <w:spacing w:beforeAutospacing="0" w:afterAutospacing="0" w:line="530" w:lineRule="exact"/>
        <w:ind w:firstLine="640"/>
        <w:jc w:val="both"/>
        <w:rPr>
          <w:rFonts w:hint="default" w:ascii="Times New Roman" w:hAnsi="Times New Roman" w:eastAsia="仿宋_GB2312" w:cs="Times New Roman"/>
          <w:spacing w:val="10"/>
          <w:kern w:val="0"/>
          <w:sz w:val="32"/>
          <w:szCs w:val="32"/>
          <w:lang w:val="zh-CN"/>
        </w:rPr>
      </w:pPr>
      <w:r>
        <w:rPr>
          <w:rFonts w:hint="default" w:ascii="Times New Roman" w:hAnsi="Times New Roman" w:eastAsia="仿宋_GB2312" w:cs="Times New Roman"/>
          <w:spacing w:val="10"/>
          <w:kern w:val="0"/>
          <w:sz w:val="32"/>
          <w:szCs w:val="32"/>
          <w:lang w:val="zh-CN"/>
        </w:rPr>
        <w:t>7.6 提交三亚亚沙委决策的不超过</w:t>
      </w:r>
      <w:r>
        <w:rPr>
          <w:rFonts w:hint="default" w:ascii="Times New Roman" w:hAnsi="Times New Roman" w:eastAsia="仿宋_GB2312" w:cs="Times New Roman"/>
          <w:spacing w:val="10"/>
          <w:kern w:val="0"/>
          <w:sz w:val="32"/>
          <w:szCs w:val="32"/>
          <w:lang w:val="en-US" w:eastAsia="zh-CN"/>
        </w:rPr>
        <w:t>3</w:t>
      </w:r>
      <w:r>
        <w:rPr>
          <w:rFonts w:hint="default" w:ascii="Times New Roman" w:hAnsi="Times New Roman" w:eastAsia="仿宋_GB2312" w:cs="Times New Roman"/>
          <w:spacing w:val="10"/>
          <w:kern w:val="0"/>
          <w:sz w:val="32"/>
          <w:szCs w:val="32"/>
          <w:lang w:val="zh-CN"/>
        </w:rPr>
        <w:t>套候选方案，每套方案奖金税前人民币一万元。</w:t>
      </w:r>
      <w:r>
        <w:rPr>
          <w:rFonts w:hint="default" w:ascii="Times New Roman" w:hAnsi="Times New Roman" w:eastAsia="仿宋_GB2312" w:cs="Times New Roman"/>
          <w:spacing w:val="10"/>
          <w:kern w:val="0"/>
          <w:sz w:val="32"/>
          <w:szCs w:val="32"/>
          <w:lang w:val="en-US" w:eastAsia="zh-CN"/>
        </w:rPr>
        <w:t xml:space="preserve"> </w:t>
      </w:r>
      <w:r>
        <w:rPr>
          <w:rFonts w:hint="default" w:ascii="Times New Roman" w:hAnsi="Times New Roman" w:eastAsia="仿宋_GB2312" w:cs="Times New Roman"/>
          <w:spacing w:val="10"/>
          <w:kern w:val="0"/>
          <w:sz w:val="32"/>
          <w:szCs w:val="32"/>
          <w:lang w:val="zh-CN"/>
        </w:rPr>
        <w:t>最终中选方案奖金税前人民币十万元。两项奖金不予累积。</w:t>
      </w:r>
    </w:p>
    <w:p>
      <w:pPr>
        <w:pageBreakBefore w:val="0"/>
        <w:kinsoku/>
        <w:wordWrap/>
        <w:overflowPunct/>
        <w:topLinePunct w:val="0"/>
        <w:bidi w:val="0"/>
        <w:snapToGrid/>
        <w:spacing w:beforeAutospacing="0" w:afterAutospacing="0" w:line="530" w:lineRule="exact"/>
        <w:ind w:firstLine="640"/>
        <w:jc w:val="both"/>
        <w:rPr>
          <w:rFonts w:hint="default" w:ascii="Times New Roman" w:hAnsi="Times New Roman" w:eastAsia="仿宋_GB2312" w:cs="Times New Roman"/>
          <w:spacing w:val="10"/>
          <w:kern w:val="0"/>
          <w:sz w:val="32"/>
          <w:szCs w:val="32"/>
          <w:lang w:val="zh-CN"/>
        </w:rPr>
      </w:pPr>
      <w:r>
        <w:rPr>
          <w:rFonts w:hint="default" w:ascii="Times New Roman" w:hAnsi="Times New Roman" w:eastAsia="仿宋_GB2312" w:cs="Times New Roman"/>
          <w:spacing w:val="10"/>
          <w:kern w:val="0"/>
          <w:sz w:val="32"/>
          <w:szCs w:val="32"/>
          <w:lang w:val="zh-CN"/>
        </w:rPr>
        <w:t>除上述奖金外，三亚亚沙委不向应征人支付其他任何费用。如需代扣代缴税款，三亚亚沙委仅将扣除代扣代缴税款后的余额支付给获奖应征人。</w:t>
      </w:r>
    </w:p>
    <w:p>
      <w:pPr>
        <w:pageBreakBefore w:val="0"/>
        <w:kinsoku/>
        <w:wordWrap/>
        <w:overflowPunct/>
        <w:topLinePunct w:val="0"/>
        <w:bidi w:val="0"/>
        <w:snapToGrid/>
        <w:spacing w:beforeAutospacing="0" w:afterAutospacing="0" w:line="530" w:lineRule="exact"/>
        <w:ind w:firstLine="640"/>
        <w:jc w:val="both"/>
        <w:rPr>
          <w:rFonts w:hint="default" w:ascii="Times New Roman" w:hAnsi="Times New Roman" w:eastAsia="仿宋_GB2312" w:cs="Times New Roman"/>
          <w:spacing w:val="10"/>
          <w:kern w:val="0"/>
          <w:sz w:val="32"/>
          <w:szCs w:val="32"/>
          <w:lang w:val="zh-CN"/>
        </w:rPr>
      </w:pPr>
      <w:r>
        <w:rPr>
          <w:rFonts w:hint="default" w:ascii="Times New Roman" w:hAnsi="Times New Roman" w:eastAsia="仿宋_GB2312" w:cs="Times New Roman"/>
          <w:spacing w:val="10"/>
          <w:kern w:val="0"/>
          <w:sz w:val="32"/>
          <w:szCs w:val="32"/>
          <w:lang w:val="zh-CN"/>
        </w:rPr>
        <w:t>获奖应征人为两位或两位以上的，获奖应征人自行分配奖金，所涉纷争与三亚亚沙委无关。</w:t>
      </w:r>
    </w:p>
    <w:p>
      <w:pPr>
        <w:pStyle w:val="22"/>
        <w:pageBreakBefore w:val="0"/>
        <w:kinsoku/>
        <w:wordWrap/>
        <w:overflowPunct/>
        <w:topLinePunct w:val="0"/>
        <w:bidi w:val="0"/>
        <w:adjustRightInd/>
        <w:snapToGrid/>
        <w:spacing w:beforeAutospacing="0" w:afterAutospacing="0" w:line="530" w:lineRule="exact"/>
        <w:ind w:firstLine="640"/>
        <w:contextualSpacing/>
        <w:jc w:val="both"/>
        <w:outlineLvl w:val="9"/>
        <w:rPr>
          <w:rFonts w:hint="default" w:ascii="Times New Roman" w:hAnsi="Times New Roman" w:eastAsia="仿宋_GB2312" w:cs="Times New Roman"/>
          <w:sz w:val="32"/>
          <w:szCs w:val="32"/>
        </w:rPr>
      </w:pPr>
    </w:p>
    <w:p>
      <w:pPr>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4"/>
        <w:pageBreakBefore w:val="0"/>
        <w:kinsoku/>
        <w:wordWrap/>
        <w:overflowPunct/>
        <w:topLinePunct w:val="0"/>
        <w:bidi w:val="0"/>
        <w:snapToGrid/>
        <w:spacing w:beforeAutospacing="0" w:afterAutospacing="0" w:line="530" w:lineRule="exact"/>
        <w:ind w:left="0" w:leftChars="0" w:firstLine="0" w:firstLineChars="0"/>
        <w:jc w:val="center"/>
        <w:rPr>
          <w:rFonts w:hint="default" w:ascii="Times New Roman" w:hAnsi="Times New Roman" w:eastAsia="黑体" w:cs="Times New Roman"/>
          <w:sz w:val="32"/>
          <w:szCs w:val="32"/>
        </w:rPr>
      </w:pPr>
      <w:bookmarkStart w:id="8" w:name="_Toc8387099"/>
      <w:r>
        <w:rPr>
          <w:rFonts w:hint="default" w:ascii="Times New Roman" w:hAnsi="Times New Roman" w:eastAsia="黑体" w:cs="Times New Roman"/>
          <w:sz w:val="32"/>
          <w:szCs w:val="32"/>
        </w:rPr>
        <w:t>第八部分  对征集文件的说明</w:t>
      </w:r>
      <w:bookmarkEnd w:id="8"/>
    </w:p>
    <w:p>
      <w:pPr>
        <w:rPr>
          <w:rFonts w:hint="default" w:ascii="Times New Roman" w:hAnsi="Times New Roman" w:cs="Times New Roman"/>
        </w:rPr>
      </w:pPr>
    </w:p>
    <w:p>
      <w:pPr>
        <w:pStyle w:val="18"/>
        <w:pageBreakBefore w:val="0"/>
        <w:kinsoku/>
        <w:wordWrap/>
        <w:overflowPunct/>
        <w:topLinePunct w:val="0"/>
        <w:bidi w:val="0"/>
        <w:snapToGrid/>
        <w:spacing w:beforeAutospacing="0" w:after="0" w:afterAutospacing="0" w:line="530" w:lineRule="exact"/>
        <w:ind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8.1 本征集文件（包括相关的附件、应征方案与其他相关文件等）均包括中文和英文两种文本。中英两种文本之间有任何不一致，均以中文文本为准。</w:t>
      </w:r>
    </w:p>
    <w:p>
      <w:pPr>
        <w:pStyle w:val="18"/>
        <w:pageBreakBefore w:val="0"/>
        <w:kinsoku/>
        <w:wordWrap/>
        <w:overflowPunct/>
        <w:topLinePunct w:val="0"/>
        <w:bidi w:val="0"/>
        <w:snapToGrid/>
        <w:spacing w:beforeAutospacing="0" w:after="0" w:afterAutospacing="0" w:line="530" w:lineRule="exact"/>
        <w:ind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8.2 本征集文件的相关组成文件应被认为是相互说明的。</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有权就任何文件之间的矛盾或歧义进行解释、澄清、补充、说明和/或采取其他必要措施。</w:t>
      </w:r>
    </w:p>
    <w:p>
      <w:pPr>
        <w:pStyle w:val="18"/>
        <w:pageBreakBefore w:val="0"/>
        <w:kinsoku/>
        <w:wordWrap/>
        <w:overflowPunct/>
        <w:topLinePunct w:val="0"/>
        <w:bidi w:val="0"/>
        <w:snapToGrid/>
        <w:spacing w:beforeAutospacing="0" w:after="0" w:afterAutospacing="0" w:line="530" w:lineRule="exact"/>
        <w:ind w:firstLine="64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
          <w:sz w:val="32"/>
          <w:szCs w:val="32"/>
        </w:rPr>
        <w:t>8.3 征集文件的更改或撤回</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（1）至接收应征方案截止时间届满前，无论出于何等原因，</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均可自行对本征集文件进行更改或撤回。该等更改或撤回将通过</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的官方网站（www.</w:t>
      </w:r>
      <w:r>
        <w:rPr>
          <w:rFonts w:hint="default" w:ascii="Times New Roman" w:hAnsi="Times New Roman" w:eastAsia="仿宋_GB2312" w:cs="Times New Roman"/>
          <w:color w:val="auto"/>
          <w:spacing w:val="2"/>
          <w:sz w:val="32"/>
          <w:szCs w:val="32"/>
          <w:lang w:val="en-US"/>
        </w:rPr>
        <w:t>sanya2020</w:t>
      </w:r>
      <w:r>
        <w:rPr>
          <w:rFonts w:hint="default" w:ascii="Times New Roman" w:hAnsi="Times New Roman" w:eastAsia="仿宋_GB2312" w:cs="Times New Roman"/>
          <w:color w:val="auto"/>
          <w:spacing w:val="2"/>
          <w:sz w:val="32"/>
          <w:szCs w:val="32"/>
        </w:rPr>
        <w:t>.cn）公布，并自公布之时生效。应征人应将上述信息作为制作应征方案的依据。</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（2）</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亚奥理事会在任何情况下均不会就本次征集活动对应征人承担任何责任，包括但不限于如下情况：本次征集过程中的任何技术失误、故障或延迟，因参与或未能参与本次征集活动产生的任何损失或伤害、以及由此产生的任何丢失内容、利润损失、直接或间接的惩罚和损害。</w:t>
      </w:r>
    </w:p>
    <w:p>
      <w:pPr>
        <w:pStyle w:val="17"/>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8.4 所有提交至</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的应征方案，</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均不予退还（包括应征人申请退出本次征集活动的情况）。</w:t>
      </w:r>
    </w:p>
    <w:p>
      <w:pPr>
        <w:pStyle w:val="24"/>
        <w:pageBreakBefore w:val="0"/>
        <w:kinsoku/>
        <w:wordWrap/>
        <w:overflowPunct/>
        <w:topLinePunct w:val="0"/>
        <w:bidi w:val="0"/>
        <w:snapToGrid/>
        <w:spacing w:beforeAutospacing="0" w:afterAutospacing="0" w:line="53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8.5 征集文件、应征方案的时间</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
          <w:sz w:val="32"/>
          <w:szCs w:val="32"/>
        </w:rPr>
        <w:t>本征集文件及其全部附件、应征方案及相关文件中所提及的天数均为日历日（而非工作日），所提及的所有具体时间均为北京时间。</w:t>
      </w:r>
    </w:p>
    <w:p>
      <w:pPr>
        <w:pStyle w:val="21"/>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8.6 个人数据信息保护</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pacing w:val="2"/>
          <w:sz w:val="32"/>
          <w:szCs w:val="32"/>
        </w:rPr>
        <w:t>应征人根据本征集文件提供的所有个人信息仅用于本次征集活动，不另用于任何其他用途。其中，应征人提供的电话号码仅用于与应征人取得联系，护照或身份证信息仅用于审核并确认应征人的身份。</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不向任何其他第三方机构披露上述信息，应征人享有对上述数据和信息的撤回权。</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对上述数据和信息仅在本次征集活动期间依照前述目的使用。</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将采取一切合理可行的措施，对应征人提供的信息进行保密，且在不需要使用应征人信息时及时进行销毁和删除。</w:t>
      </w:r>
    </w:p>
    <w:p>
      <w:pPr>
        <w:pStyle w:val="21"/>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rPr>
        <w:t xml:space="preserve">8.7 </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保留的权利</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（1）</w:t>
      </w:r>
      <w:r>
        <w:rPr>
          <w:rFonts w:hint="default" w:ascii="Times New Roman" w:hAnsi="Times New Roman" w:eastAsia="仿宋_GB2312" w:cs="Times New Roman"/>
          <w:color w:val="auto"/>
          <w:spacing w:val="2"/>
          <w:sz w:val="32"/>
          <w:szCs w:val="32"/>
          <w:lang w:val="en-US"/>
        </w:rPr>
        <w:t>按本征集文件规定，</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lang w:val="en-US"/>
        </w:rPr>
        <w:t>有权根据2020年第六届亚洲沙滩运动会的筹办及举办情况，对本征集文件中所涉任何内容进行相应调整或撤回。</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（2）</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有权推迟或更改本次征集活动的时间安排。</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（3）</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有权于确定中选方案之前的任何时间，拒绝任何或全部不满足应征要求或者评审规则的应征方案或宣布本次征集活动程序无效，并且</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、亚奥理事会不承担任何责任。</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（4）</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有权从应征方案中选出一个或者数个中选方案，或者宣布未能选出最符合</w:t>
      </w:r>
      <w:r>
        <w:rPr>
          <w:rFonts w:hint="default" w:ascii="Times New Roman" w:hAnsi="Times New Roman" w:eastAsia="仿宋_GB2312" w:cs="Times New Roman"/>
          <w:color w:val="auto"/>
          <w:spacing w:val="2"/>
          <w:sz w:val="32"/>
          <w:szCs w:val="32"/>
          <w:lang w:val="en-US"/>
        </w:rPr>
        <w:t>2020第六届亚洲沙滩运动会</w:t>
      </w:r>
      <w:r>
        <w:rPr>
          <w:rFonts w:hint="default" w:ascii="Times New Roman" w:hAnsi="Times New Roman" w:eastAsia="仿宋_GB2312" w:cs="Times New Roman"/>
          <w:color w:val="auto"/>
          <w:spacing w:val="2"/>
          <w:sz w:val="32"/>
          <w:szCs w:val="32"/>
        </w:rPr>
        <w:t>特点的</w:t>
      </w:r>
      <w:r>
        <w:rPr>
          <w:rFonts w:hint="default" w:ascii="Times New Roman" w:hAnsi="Times New Roman" w:eastAsia="仿宋_GB2312" w:cs="Times New Roman"/>
          <w:color w:val="auto"/>
          <w:spacing w:val="2"/>
          <w:sz w:val="32"/>
          <w:szCs w:val="32"/>
          <w:lang w:val="en-US"/>
        </w:rPr>
        <w:t>应征</w:t>
      </w:r>
      <w:r>
        <w:rPr>
          <w:rFonts w:hint="default" w:ascii="Times New Roman" w:hAnsi="Times New Roman" w:eastAsia="仿宋_GB2312" w:cs="Times New Roman"/>
          <w:color w:val="auto"/>
          <w:spacing w:val="2"/>
          <w:sz w:val="32"/>
          <w:szCs w:val="32"/>
        </w:rPr>
        <w:t>方案。</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（5）本征集文件和应征方案中规定的</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的其他权利。</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（6）</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保留对本次征集活动和本征集文件的解释权。</w:t>
      </w:r>
      <w:bookmarkStart w:id="9" w:name="_Toc8387100"/>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p>
    <w:p>
      <w:pPr>
        <w:pStyle w:val="21"/>
        <w:pageBreakBefore w:val="0"/>
        <w:kinsoku/>
        <w:wordWrap/>
        <w:overflowPunct/>
        <w:topLinePunct w:val="0"/>
        <w:bidi w:val="0"/>
        <w:snapToGrid/>
        <w:spacing w:beforeAutospacing="0" w:after="0" w:afterAutospacing="0" w:line="530" w:lineRule="exact"/>
        <w:ind w:left="0" w:lef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第九部分  应征人须遵守的重要法律条款</w:t>
      </w:r>
      <w:bookmarkEnd w:id="9"/>
    </w:p>
    <w:p>
      <w:pPr>
        <w:rPr>
          <w:rFonts w:hint="default" w:ascii="Times New Roman" w:hAnsi="Times New Roman" w:cs="Times New Roman"/>
        </w:rPr>
      </w:pPr>
    </w:p>
    <w:p>
      <w:pPr>
        <w:pStyle w:val="18"/>
        <w:pageBreakBefore w:val="0"/>
        <w:kinsoku/>
        <w:wordWrap/>
        <w:overflowPunct/>
        <w:topLinePunct w:val="0"/>
        <w:bidi w:val="0"/>
        <w:snapToGrid/>
        <w:spacing w:beforeAutospacing="0" w:after="0" w:afterAutospacing="0" w:line="530" w:lineRule="exact"/>
        <w:ind w:firstLine="688"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9.1 适用法律</w:t>
      </w:r>
    </w:p>
    <w:p>
      <w:pPr>
        <w:pStyle w:val="17"/>
        <w:pageBreakBefore w:val="0"/>
        <w:kinsoku/>
        <w:wordWrap/>
        <w:overflowPunct/>
        <w:topLinePunct w:val="0"/>
        <w:bidi w:val="0"/>
        <w:snapToGrid/>
        <w:spacing w:beforeAutospacing="0" w:after="0" w:afterAutospacing="0" w:line="530" w:lineRule="exact"/>
        <w:ind w:left="737"/>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本次征集活动适用中华人民共和国法律。</w:t>
      </w:r>
    </w:p>
    <w:p>
      <w:pPr>
        <w:pStyle w:val="17"/>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9.2 保密及宣传限制</w:t>
      </w:r>
    </w:p>
    <w:p>
      <w:pPr>
        <w:pStyle w:val="17"/>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无论应征人提交的应征方案是否最终中选，应征人应在</w:t>
      </w:r>
      <w:r>
        <w:rPr>
          <w:rFonts w:hint="default" w:ascii="Times New Roman" w:hAnsi="Times New Roman" w:eastAsia="仿宋_GB2312" w:cs="Times New Roman"/>
          <w:color w:val="auto"/>
          <w:sz w:val="32"/>
          <w:szCs w:val="32"/>
          <w:lang w:val="en-US"/>
        </w:rPr>
        <w:t>2020第六届亚洲沙滩运动会</w:t>
      </w:r>
      <w:r>
        <w:rPr>
          <w:rFonts w:hint="default" w:ascii="Times New Roman" w:hAnsi="Times New Roman" w:eastAsia="仿宋_GB2312" w:cs="Times New Roman"/>
          <w:color w:val="auto"/>
          <w:sz w:val="32"/>
          <w:szCs w:val="32"/>
        </w:rPr>
        <w:t>闭幕日前对因参与本次征集活动所提交的应征方案以及与应征方案相关的资料和信息承担保密义务，保证其不会以任何方式向任何第三方披露前述任何资料或信息。应征人不得在任何时间、任何地点以任何形式对是否响应本征集文件及是否参加本次征集活动进行商业性宣传，亦不得以任何明示或者暗示的方式表示与</w:t>
      </w:r>
      <w:r>
        <w:rPr>
          <w:rFonts w:hint="default" w:ascii="Times New Roman" w:hAnsi="Times New Roman" w:eastAsia="仿宋_GB2312" w:cs="Times New Roman"/>
          <w:color w:val="auto"/>
          <w:spacing w:val="2"/>
          <w:sz w:val="32"/>
          <w:szCs w:val="32"/>
        </w:rPr>
        <w:t>2020年第六届亚洲沙滩运动会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存在任何关联。</w:t>
      </w:r>
    </w:p>
    <w:p>
      <w:pPr>
        <w:pStyle w:val="17"/>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在本次征集活动期间，</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保留取消违反上述保密及宣传限制义务的应征人参加本次征集活动资格的权利。</w:t>
      </w:r>
    </w:p>
    <w:p>
      <w:pPr>
        <w:pStyle w:val="17"/>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如应征人对上述保密及宣传限制义务的违反致使</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2"/>
          <w:sz w:val="32"/>
          <w:szCs w:val="32"/>
        </w:rPr>
        <w:t>2020年第六届亚洲沙滩运动会</w:t>
      </w:r>
      <w:r>
        <w:rPr>
          <w:rFonts w:hint="default" w:ascii="Times New Roman" w:hAnsi="Times New Roman" w:eastAsia="仿宋_GB2312" w:cs="Times New Roman"/>
          <w:color w:val="auto"/>
          <w:sz w:val="32"/>
          <w:szCs w:val="32"/>
        </w:rPr>
        <w:t>遭受任何损失，</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有权要求该应征人赔偿。</w:t>
      </w:r>
    </w:p>
    <w:p>
      <w:pPr>
        <w:pStyle w:val="17"/>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9.3 候选方案、中选方案的知识产权问题</w:t>
      </w:r>
    </w:p>
    <w:p>
      <w:pPr>
        <w:pStyle w:val="17"/>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（1）候选方案的应征人应当自收到</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通知后30日内，按照通知的时间和地点按时与</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签署相关法律文件，同意自行或授权</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在必要情形下对其应征方案进行适当修改完善，并对应征方案涉及的相关知识产权等问题进行约定。如应征人明确拒绝签署上述文件，则视为应征人自动放弃候选资格；前述情形下，</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不再将该应征人的应征方案作为候选方案。</w:t>
      </w:r>
    </w:p>
    <w:p>
      <w:pPr>
        <w:pStyle w:val="17"/>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最终确定为中选方案的，应征人应将其提交并中选的应征方案涉及的著作权（包括但不限于著作权财产权、邻接权、衍生产品开发权）、专利权（包括但不限于外观设计专利申请权）、商标权（包括但不限于注册商标申请权）及其他一切在全球范围内可获得、享有且所适用法律不禁止转让的知识产权、与知识产权有关的权利、所有权及一切相关衍生权利全部自动无偿永久转让给</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（包括</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认可的其他第三方）；中选方案应征人承诺在法律允许的范围内不自行行使并授权</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（包括</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z w:val="32"/>
          <w:szCs w:val="32"/>
        </w:rPr>
        <w:t>认可的第三方）在全世界范围内永久独占地行使与该中选方案相关的著作人身权。</w:t>
      </w:r>
    </w:p>
    <w:p>
      <w:pPr>
        <w:pStyle w:val="17"/>
        <w:pageBreakBefore w:val="0"/>
        <w:kinsoku/>
        <w:wordWrap/>
        <w:overflowPunct/>
        <w:topLinePunct w:val="0"/>
        <w:bidi w:val="0"/>
        <w:snapToGrid/>
        <w:spacing w:beforeAutospacing="0" w:after="0" w:afterAutospacing="0" w:line="530" w:lineRule="exact"/>
        <w:ind w:left="737"/>
        <w:jc w:val="both"/>
        <w:rPr>
          <w:rFonts w:hint="default" w:ascii="Times New Roman" w:hAnsi="Times New Roman" w:eastAsia="仿宋_GB2312" w:cs="Times New Roman"/>
          <w:color w:val="auto"/>
          <w:sz w:val="32"/>
          <w:szCs w:val="32"/>
        </w:rPr>
      </w:pPr>
    </w:p>
    <w:p>
      <w:pPr>
        <w:pStyle w:val="17"/>
        <w:pageBreakBefore w:val="0"/>
        <w:kinsoku/>
        <w:wordWrap/>
        <w:overflowPunct/>
        <w:topLinePunct w:val="0"/>
        <w:bidi w:val="0"/>
        <w:snapToGrid/>
        <w:spacing w:beforeAutospacing="0" w:after="0" w:afterAutospacing="0" w:line="530" w:lineRule="exact"/>
        <w:ind w:left="737"/>
        <w:jc w:val="both"/>
        <w:rPr>
          <w:rFonts w:hint="default" w:ascii="Times New Roman" w:hAnsi="Times New Roman" w:eastAsia="仿宋_GB2312" w:cs="Times New Roman"/>
          <w:color w:val="auto"/>
          <w:sz w:val="32"/>
          <w:szCs w:val="32"/>
        </w:rPr>
      </w:pPr>
    </w:p>
    <w:p>
      <w:pPr>
        <w:pStyle w:val="17"/>
        <w:pageBreakBefore w:val="0"/>
        <w:kinsoku/>
        <w:wordWrap/>
        <w:overflowPunct/>
        <w:topLinePunct w:val="0"/>
        <w:bidi w:val="0"/>
        <w:snapToGrid/>
        <w:spacing w:beforeAutospacing="0" w:after="0" w:afterAutospacing="0" w:line="530" w:lineRule="exact"/>
        <w:ind w:left="737"/>
        <w:jc w:val="both"/>
        <w:rPr>
          <w:rFonts w:hint="default" w:ascii="Times New Roman" w:hAnsi="Times New Roman" w:eastAsia="仿宋_GB2312" w:cs="Times New Roman"/>
          <w:color w:val="auto"/>
          <w:sz w:val="32"/>
          <w:szCs w:val="32"/>
        </w:rPr>
      </w:pPr>
    </w:p>
    <w:p>
      <w:pPr>
        <w:pStyle w:val="17"/>
        <w:pageBreakBefore w:val="0"/>
        <w:kinsoku/>
        <w:wordWrap/>
        <w:overflowPunct/>
        <w:topLinePunct w:val="0"/>
        <w:bidi w:val="0"/>
        <w:snapToGrid/>
        <w:spacing w:beforeAutospacing="0" w:after="0" w:afterAutospacing="0" w:line="530" w:lineRule="exact"/>
        <w:ind w:left="737"/>
        <w:jc w:val="both"/>
        <w:rPr>
          <w:rFonts w:hint="default" w:ascii="Times New Roman" w:hAnsi="Times New Roman" w:eastAsia="仿宋_GB2312" w:cs="Times New Roman"/>
          <w:color w:val="auto"/>
          <w:sz w:val="32"/>
          <w:szCs w:val="32"/>
        </w:rPr>
      </w:pPr>
    </w:p>
    <w:p>
      <w:pPr>
        <w:pStyle w:val="17"/>
        <w:pageBreakBefore w:val="0"/>
        <w:kinsoku/>
        <w:wordWrap/>
        <w:overflowPunct/>
        <w:topLinePunct w:val="0"/>
        <w:bidi w:val="0"/>
        <w:snapToGrid/>
        <w:spacing w:beforeAutospacing="0" w:after="0" w:afterAutospacing="0" w:line="530" w:lineRule="exact"/>
        <w:ind w:left="737"/>
        <w:jc w:val="both"/>
        <w:rPr>
          <w:rFonts w:hint="default" w:ascii="Times New Roman" w:hAnsi="Times New Roman" w:eastAsia="仿宋_GB2312" w:cs="Times New Roman"/>
          <w:color w:val="auto"/>
          <w:sz w:val="32"/>
          <w:szCs w:val="32"/>
        </w:rPr>
      </w:pPr>
    </w:p>
    <w:p>
      <w:pPr>
        <w:pStyle w:val="17"/>
        <w:pageBreakBefore w:val="0"/>
        <w:kinsoku/>
        <w:wordWrap/>
        <w:overflowPunct/>
        <w:topLinePunct w:val="0"/>
        <w:bidi w:val="0"/>
        <w:snapToGrid/>
        <w:spacing w:beforeAutospacing="0" w:after="0" w:afterAutospacing="0" w:line="530" w:lineRule="exact"/>
        <w:ind w:left="737"/>
        <w:jc w:val="both"/>
        <w:rPr>
          <w:rFonts w:hint="default" w:ascii="Times New Roman" w:hAnsi="Times New Roman" w:eastAsia="仿宋_GB2312" w:cs="Times New Roman"/>
          <w:color w:val="auto"/>
          <w:sz w:val="32"/>
          <w:szCs w:val="32"/>
        </w:rPr>
      </w:pPr>
    </w:p>
    <w:p>
      <w:pPr>
        <w:pStyle w:val="17"/>
        <w:pageBreakBefore w:val="0"/>
        <w:kinsoku/>
        <w:wordWrap/>
        <w:overflowPunct/>
        <w:topLinePunct w:val="0"/>
        <w:bidi w:val="0"/>
        <w:snapToGrid/>
        <w:spacing w:beforeAutospacing="0" w:after="0" w:afterAutospacing="0" w:line="530" w:lineRule="exact"/>
        <w:ind w:left="737"/>
        <w:jc w:val="both"/>
        <w:rPr>
          <w:rFonts w:hint="default" w:ascii="Times New Roman" w:hAnsi="Times New Roman" w:eastAsia="仿宋_GB2312" w:cs="Times New Roman"/>
          <w:color w:val="auto"/>
          <w:sz w:val="32"/>
          <w:szCs w:val="32"/>
        </w:rPr>
      </w:pPr>
    </w:p>
    <w:p>
      <w:pPr>
        <w:pStyle w:val="17"/>
        <w:pageBreakBefore w:val="0"/>
        <w:kinsoku/>
        <w:wordWrap/>
        <w:overflowPunct/>
        <w:topLinePunct w:val="0"/>
        <w:bidi w:val="0"/>
        <w:snapToGrid/>
        <w:spacing w:beforeAutospacing="0" w:after="0" w:afterAutospacing="0" w:line="530" w:lineRule="exact"/>
        <w:ind w:left="737"/>
        <w:jc w:val="both"/>
        <w:rPr>
          <w:rFonts w:hint="default" w:ascii="Times New Roman" w:hAnsi="Times New Roman" w:eastAsia="仿宋_GB2312" w:cs="Times New Roman"/>
          <w:color w:val="auto"/>
          <w:sz w:val="32"/>
          <w:szCs w:val="32"/>
        </w:rPr>
      </w:pPr>
    </w:p>
    <w:p>
      <w:pPr>
        <w:pStyle w:val="5"/>
        <w:pageBreakBefore w:val="0"/>
        <w:kinsoku/>
        <w:wordWrap/>
        <w:overflowPunct/>
        <w:topLinePunct w:val="0"/>
        <w:bidi w:val="0"/>
        <w:snapToGrid/>
        <w:spacing w:beforeAutospacing="0" w:afterAutospacing="0" w:line="530" w:lineRule="exact"/>
        <w:ind w:left="0" w:leftChars="0" w:firstLine="0" w:firstLineChars="0"/>
        <w:jc w:val="both"/>
        <w:rPr>
          <w:rFonts w:hint="default" w:ascii="Times New Roman" w:hAnsi="Times New Roman" w:eastAsia="仿宋_GB2312" w:cs="Times New Roman"/>
          <w:b/>
          <w:color w:val="auto"/>
          <w:sz w:val="32"/>
          <w:szCs w:val="32"/>
        </w:rPr>
      </w:pPr>
      <w:bookmarkStart w:id="10" w:name="_Toc8387101"/>
      <w:r>
        <w:rPr>
          <w:rFonts w:hint="default" w:ascii="Times New Roman" w:hAnsi="Times New Roman" w:eastAsia="仿宋_GB2312" w:cs="Times New Roman"/>
          <w:b w:val="0"/>
          <w:bCs w:val="0"/>
          <w:sz w:val="32"/>
          <w:szCs w:val="32"/>
          <w:lang w:val="ja-JP"/>
        </w:rPr>
        <w:t>附件</w:t>
      </w:r>
      <w:bookmarkEnd w:id="10"/>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color w:val="auto"/>
          <w:sz w:val="32"/>
          <w:szCs w:val="32"/>
        </w:rPr>
        <w:t xml:space="preserve">                    </w:t>
      </w:r>
    </w:p>
    <w:p>
      <w:pPr>
        <w:pStyle w:val="17"/>
        <w:pageBreakBefore w:val="0"/>
        <w:kinsoku/>
        <w:wordWrap/>
        <w:overflowPunct/>
        <w:topLinePunct w:val="0"/>
        <w:bidi w:val="0"/>
        <w:snapToGrid/>
        <w:spacing w:beforeAutospacing="0" w:after="0" w:afterAutospacing="0" w:line="530" w:lineRule="exact"/>
        <w:ind w:left="0"/>
        <w:jc w:val="center"/>
        <w:rPr>
          <w:rFonts w:hint="default" w:ascii="Times New Roman" w:hAnsi="Times New Roman" w:cs="Times New Roman" w:eastAsiaTheme="majorEastAsia"/>
          <w:b/>
          <w:color w:val="auto"/>
          <w:sz w:val="44"/>
          <w:szCs w:val="44"/>
        </w:rPr>
      </w:pPr>
      <w:r>
        <w:rPr>
          <w:rFonts w:hint="default" w:ascii="Times New Roman" w:hAnsi="Times New Roman" w:cs="Times New Roman" w:eastAsiaTheme="majorEastAsia"/>
          <w:b/>
          <w:color w:val="auto"/>
          <w:sz w:val="44"/>
          <w:szCs w:val="44"/>
        </w:rPr>
        <w:t>承诺函</w:t>
      </w:r>
    </w:p>
    <w:p>
      <w:pPr>
        <w:pStyle w:val="17"/>
        <w:pageBreakBefore w:val="0"/>
        <w:kinsoku/>
        <w:wordWrap/>
        <w:overflowPunct/>
        <w:topLinePunct w:val="0"/>
        <w:bidi w:val="0"/>
        <w:snapToGrid/>
        <w:spacing w:beforeAutospacing="0" w:after="0" w:afterAutospacing="0" w:line="530" w:lineRule="exact"/>
        <w:ind w:left="0"/>
        <w:jc w:val="center"/>
        <w:rPr>
          <w:rFonts w:hint="default" w:ascii="Times New Roman" w:hAnsi="Times New Roman" w:cs="Times New Roman" w:eastAsiaTheme="majorEastAsia"/>
          <w:b/>
          <w:color w:val="auto"/>
          <w:sz w:val="44"/>
          <w:szCs w:val="44"/>
        </w:rPr>
      </w:pP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
          <w:sz w:val="32"/>
          <w:szCs w:val="32"/>
        </w:rPr>
        <w:t>2020年第六届亚洲沙滩运动会</w:t>
      </w:r>
      <w:r>
        <w:rPr>
          <w:rFonts w:hint="default" w:ascii="Times New Roman" w:hAnsi="Times New Roman" w:eastAsia="仿宋_GB2312" w:cs="Times New Roman"/>
          <w:color w:val="auto"/>
          <w:sz w:val="32"/>
          <w:szCs w:val="32"/>
        </w:rPr>
        <w:t>组织委员会（以下简称“</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w:t>
      </w:r>
    </w:p>
    <w:p>
      <w:pPr>
        <w:pStyle w:val="21"/>
        <w:pageBreakBefore w:val="0"/>
        <w:kinsoku/>
        <w:wordWrap/>
        <w:overflowPunct/>
        <w:topLinePunct w:val="0"/>
        <w:bidi w:val="0"/>
        <w:snapToGrid/>
        <w:spacing w:beforeAutospacing="0" w:after="0" w:afterAutospacing="0" w:line="530" w:lineRule="exact"/>
        <w:ind w:left="0" w:firstLine="68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本法人/其他组织/自然人（以下简称“承诺人”）在充分知晓并自愿接受</w:t>
      </w:r>
      <w:r>
        <w:rPr>
          <w:rFonts w:hint="default" w:ascii="Times New Roman" w:hAnsi="Times New Roman" w:eastAsia="仿宋_GB2312" w:cs="Times New Roman"/>
          <w:color w:val="auto"/>
          <w:spacing w:val="2"/>
          <w:sz w:val="32"/>
          <w:szCs w:val="32"/>
        </w:rPr>
        <w:t>2020年第六届亚洲沙滩运动会会徽</w:t>
      </w:r>
      <w:r>
        <w:rPr>
          <w:rFonts w:hint="default" w:ascii="Times New Roman" w:hAnsi="Times New Roman" w:eastAsia="仿宋_GB2312" w:cs="Times New Roman"/>
          <w:color w:val="auto"/>
          <w:sz w:val="32"/>
          <w:szCs w:val="32"/>
        </w:rPr>
        <w:t>设计征集活动（以下简称“本次征集活动”）征集文件的要求及其全部附件的前提下，自愿向</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作出如下承诺：</w:t>
      </w:r>
    </w:p>
    <w:p>
      <w:pPr>
        <w:pStyle w:val="21"/>
        <w:pageBreakBefore w:val="0"/>
        <w:kinsoku/>
        <w:wordWrap/>
        <w:overflowPunct/>
        <w:topLinePunct w:val="0"/>
        <w:bidi w:val="0"/>
        <w:snapToGrid/>
        <w:spacing w:beforeAutospacing="0" w:after="0" w:afterAutospacing="0" w:line="530" w:lineRule="exact"/>
        <w:ind w:left="0" w:firstLine="68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color w:val="auto"/>
          <w:sz w:val="32"/>
          <w:szCs w:val="32"/>
        </w:rPr>
        <w:t xml:space="preserve">  承诺人签署本《承诺函》，即代表承诺人自愿以应征人的身份参加本次征集活动，遵守本次征集活动全部要求，并提交相应的应征文件。</w:t>
      </w:r>
    </w:p>
    <w:p>
      <w:pPr>
        <w:pStyle w:val="21"/>
        <w:pageBreakBefore w:val="0"/>
        <w:kinsoku/>
        <w:wordWrap/>
        <w:overflowPunct/>
        <w:topLinePunct w:val="0"/>
        <w:bidi w:val="0"/>
        <w:snapToGrid/>
        <w:spacing w:beforeAutospacing="0" w:after="0" w:afterAutospacing="0" w:line="530" w:lineRule="exact"/>
        <w:ind w:left="0" w:firstLine="68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xml:space="preserve">  承诺人特就承诺人参加本次征集活动之相关事宜，自愿向</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z w:val="32"/>
          <w:szCs w:val="32"/>
        </w:rPr>
        <w:t>、中国奥委会、亚奥理事会以及相关附属机构做出以下保证与承诺：</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1．承诺人（包括但不限于承诺人成员、雇员、顾问、代理机构和/或任何为之工作的第三方，以下简称“承诺人人员”）已详细阅读并理解《2020年第六届亚洲沙滩运动会会徽设计征集文件》及其所有附件（以下简称《征集文件》），承诺人并承诺遵循</w:t>
      </w:r>
      <w:r>
        <w:rPr>
          <w:rFonts w:hint="default" w:ascii="Times New Roman" w:hAnsi="Times New Roman" w:eastAsia="仿宋_GB2312" w:cs="Times New Roman"/>
          <w:color w:val="auto"/>
          <w:sz w:val="32"/>
          <w:szCs w:val="32"/>
          <w:lang w:eastAsia="zh-CN"/>
        </w:rPr>
        <w:t>三亚亚沙委</w:t>
      </w:r>
      <w:r>
        <w:rPr>
          <w:rFonts w:hint="default" w:ascii="Times New Roman" w:hAnsi="Times New Roman" w:eastAsia="仿宋_GB2312" w:cs="Times New Roman"/>
          <w:color w:val="auto"/>
          <w:spacing w:val="2"/>
          <w:sz w:val="32"/>
          <w:szCs w:val="32"/>
        </w:rPr>
        <w:t>针对本次征集活动所做的和以后将做出的相关安排和要求（包括但不限于《征集文件》中所列）且不持任何异议。</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2．承诺人及任何及全部承诺人人员、亲属均不会将在本次征集活动中获悉的任何</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、2020年第六届亚洲沙滩运动会的任何未公开的信息披露给任何第三方。</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3．承诺人及承诺人人员、亲属不会在任何时间、任何地点以任何形式对承诺人参与本次征集活动进行商业性宣传，不得明示或暗示承诺人与</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、2020年第六届亚洲沙滩运动会、国际奥林匹克委员会、亚奥理事会、中国奥林匹克委员会之间存在任何关联。未经</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亚奥理事会书面同意，承诺人不应使用或授权使用任何亚奥理事会财产（由《亚奥理事会章程》定义并定期更新），包括但不限于亚奥理事会标志、会徽（如奥运会/残奥会/亚奥理事会会徽）、商标、主题、标识、会徽或其他称谓。</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4．承诺人参与本次征集活动所发生的一切费用和支出，除与</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有另行约定外，均由承诺人自行承担。</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5. 承诺人有民事权利能力和行为能力参与本次征集活动（如承诺人为无民事行为能力或限制民事行为能力人，需要征得法定代理人的同意，并由承诺人与法定代理人同时签署任何提交给</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的文件），承诺人在本次征集活动中的任何及全部盖章、签字、签名以及提交的任何及全部文件，均为真实、合法、有效，并对承诺人具有约束力。</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6. 承诺人尊重本次征集活动评审委员会、</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、亚奥理事会对应征方案的任何及全部评审意见和决定。</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7. 承诺人承诺不会以任何形式贬损奥林匹克/残奥</w:t>
      </w:r>
      <w:r>
        <w:rPr>
          <w:rFonts w:hint="default" w:ascii="Times New Roman" w:hAnsi="Times New Roman" w:eastAsia="仿宋_GB2312" w:cs="Times New Roman"/>
          <w:color w:val="auto"/>
          <w:spacing w:val="2"/>
          <w:sz w:val="32"/>
          <w:szCs w:val="32"/>
          <w:lang w:val="en-US"/>
        </w:rPr>
        <w:t>/亚奥理事会</w:t>
      </w:r>
      <w:r>
        <w:rPr>
          <w:rFonts w:hint="default" w:ascii="Times New Roman" w:hAnsi="Times New Roman" w:eastAsia="仿宋_GB2312" w:cs="Times New Roman"/>
          <w:color w:val="auto"/>
          <w:spacing w:val="2"/>
          <w:sz w:val="32"/>
          <w:szCs w:val="32"/>
        </w:rPr>
        <w:t>标志和奥林匹克/残疾人奥林匹克运动</w:t>
      </w:r>
      <w:r>
        <w:rPr>
          <w:rFonts w:hint="default" w:ascii="Times New Roman" w:hAnsi="Times New Roman" w:eastAsia="仿宋_GB2312" w:cs="Times New Roman"/>
          <w:color w:val="auto"/>
          <w:spacing w:val="2"/>
          <w:sz w:val="32"/>
          <w:szCs w:val="32"/>
          <w:lang w:val="en-US"/>
        </w:rPr>
        <w:t>/亚奥理事会</w:t>
      </w:r>
      <w:r>
        <w:rPr>
          <w:rFonts w:hint="default" w:ascii="Times New Roman" w:hAnsi="Times New Roman" w:eastAsia="仿宋_GB2312" w:cs="Times New Roman"/>
          <w:color w:val="auto"/>
          <w:spacing w:val="2"/>
          <w:sz w:val="32"/>
          <w:szCs w:val="32"/>
        </w:rPr>
        <w:t>，承诺人并始终尊重国际奥委会、亚奥理事会、</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的尊严和荣誉，不会行使任何可能有损于国际奥委会、亚奥理事会、</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权利、形象、声誉或者名誉的任何（人身）权利。</w:t>
      </w:r>
    </w:p>
    <w:p>
      <w:pPr>
        <w:pStyle w:val="21"/>
        <w:pageBreakBefore w:val="0"/>
        <w:kinsoku/>
        <w:wordWrap/>
        <w:overflowPunct/>
        <w:topLinePunct w:val="0"/>
        <w:bidi w:val="0"/>
        <w:snapToGrid/>
        <w:spacing w:beforeAutospacing="0" w:after="0" w:afterAutospacing="0" w:line="530" w:lineRule="exact"/>
        <w:ind w:left="0" w:firstLine="651"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b/>
          <w:bCs/>
          <w:color w:val="auto"/>
          <w:spacing w:val="2"/>
          <w:sz w:val="32"/>
          <w:szCs w:val="32"/>
        </w:rPr>
        <w:t>第三条</w:t>
      </w:r>
      <w:r>
        <w:rPr>
          <w:rFonts w:hint="default" w:ascii="Times New Roman" w:hAnsi="Times New Roman" w:eastAsia="仿宋_GB2312" w:cs="Times New Roman"/>
          <w:color w:val="auto"/>
          <w:spacing w:val="2"/>
          <w:sz w:val="32"/>
          <w:szCs w:val="32"/>
        </w:rPr>
        <w:t xml:space="preserve">  承诺人特就应征方案的知识产权及其他权利、权益的使用、转让、归属等相关事项，自愿向</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、中国奥委会、亚奥理事会以及相关附属机构承诺并保证如下：</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1. 承诺人保证提交给</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的应征设计方案（包括初次提交、后续修改、补充、深化或撤回后再提交等任何情形、任何时段提交的任何方案，包括但不限于应征设计方案中包括的会徽形象美术作品、会徽名称、设计说明文字作品、前述完整作品/名称、作品/名称的任何要素或组成部分）的原创性，保证应征设计方案系在没有其他人协助的情况下由承诺人自行独立完成，保证应征设计方案及</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（包括</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认可的第三方）使用应征设计方案均不存在任何侵权、违约、以及其他任何违法或不当情形。</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2. 承诺人理解并同意若其提交的应征方案被评选为候选方案或中选方案，应遵守以下约定：</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（1）被选为候选方案的，承诺人应当自收到</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通知后30日内，按照通知的时间和地点按时与</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签署相关法律文件，同意自行或授权</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在必要情形下对其应征方案进行适当修改完善，并对应征方案涉及的相关知识产权等问题进行约定。如承诺人明确拒绝签署上述文件，则视为承诺人自动放弃候选资格；前述情形下，</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不再将该应征人的应征方案作为候选方案。</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2）最终确定为中选方案的，承诺人应将其提交并中选的应征方案涉及的著作权（包括但不限于著作权财产权、邻接权、衍生产品开发权）、专利权（包括但不限于外观设计专利申请权）、商标权（包括但不限于注册商标申请权）及其他一切在全球范围内可获得、享有且所适用法律不禁止转让的知识产权、与知识产权有关的权利、所有权及一切相关衍生权利全部自动无偿永久转让给</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（包括</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认可的其他第三方）；承诺人承诺在法律允许的范围内不自行行使并授权</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（包括</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委认可的第三方）在全世界范围内永久独占地行使与该中选方案相关的著作人身权。</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3. 承诺人保证在全球范围内未曾自行或授权任何第三方对应征设计方案进行任何形式的使用或开发。</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4. 承诺人理解并同意</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、亚奥理事会有权为组织本次征集活动以及会徽评审而无偿使用应征人提交的任何及全部应征方案，包括但不限于为记录工作过程和会徽宣传进行的相关拍摄、录制、刊发、播放等活动。</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5. 承诺人同意，考虑到本次征集活动及亚沙会的性质，</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不必就根据本次征集活动和本《承诺函》取得的与应征方案相关的任何及全部权利而向承诺人（包括承诺人自身、代表承诺人的其他第三方、主张承诺人构成侵权或违法的其他任何第三方）支付任何权利转让金或者与作品的商业等任何形式的利用相关的任何版税或任何其他费用。承诺人保证不会以任何形式、任何身份、任何名义要求分享应征设计方案的商业等利用所带来的利润、收入或其他任何所得。</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6. 承诺人承诺，</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有权自行决定对最终被选定的会徽方案进行任何形式的使用、开发、授权、许可或保护等活动，而不受承诺人或任何第三方的任何干涉或限制。上述活动可针对任何载体（包括在目前认知领域下不可知的载体）进行，也可采用包括但不限于书面或电子形式的任何方式。承诺人无权要求因此享有任何特殊权利或分享</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因进行上述行为所获得的任何权益。</w:t>
      </w:r>
    </w:p>
    <w:p>
      <w:pPr>
        <w:pStyle w:val="21"/>
        <w:pageBreakBefore w:val="0"/>
        <w:kinsoku/>
        <w:wordWrap/>
        <w:overflowPunct/>
        <w:topLinePunct w:val="0"/>
        <w:bidi w:val="0"/>
        <w:snapToGrid/>
        <w:spacing w:beforeAutospacing="0" w:after="0" w:afterAutospacing="0" w:line="530" w:lineRule="exact"/>
        <w:ind w:left="0" w:firstLine="651"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b/>
          <w:bCs/>
          <w:color w:val="auto"/>
          <w:spacing w:val="2"/>
          <w:sz w:val="32"/>
          <w:szCs w:val="32"/>
        </w:rPr>
        <w:t>第四条</w:t>
      </w:r>
      <w:r>
        <w:rPr>
          <w:rFonts w:hint="default" w:ascii="Times New Roman" w:hAnsi="Times New Roman" w:eastAsia="仿宋_GB2312" w:cs="Times New Roman"/>
          <w:color w:val="auto"/>
          <w:spacing w:val="2"/>
          <w:sz w:val="32"/>
          <w:szCs w:val="32"/>
        </w:rPr>
        <w:t xml:space="preserve"> 承诺人自愿承诺对承诺人、承诺人人员和/或亲属违反本《承诺函》的任何及全部行为承担以下责任：</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1. 如承诺人在本次征集活动全部结束前未履行本《承诺函》项下的相关承诺或违反本《承诺函》任何承诺，并在</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发出要求其限期改正的书面通知之日起10日内仍未采取有效补救措施的，</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有权取消承诺人应征方案的评选资格，承诺人并承诺全额赔偿因其未履行承诺或违反承诺而给</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造成的全部损失（包括但不限于声誉损失、直接经济损失，</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应当向第三方承担的损失，下同）。</w:t>
      </w:r>
    </w:p>
    <w:p>
      <w:pPr>
        <w:pStyle w:val="21"/>
        <w:pageBreakBefore w:val="0"/>
        <w:kinsoku/>
        <w:wordWrap/>
        <w:overflowPunct/>
        <w:topLinePunct w:val="0"/>
        <w:bidi w:val="0"/>
        <w:snapToGrid/>
        <w:spacing w:beforeAutospacing="0" w:after="0" w:afterAutospacing="0" w:line="530" w:lineRule="exact"/>
        <w:ind w:left="0" w:firstLine="648"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2. 如承诺人提交的应征方案或</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对应征方案的任何形式的使用导致</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面临或遭受任何第三方的索赔、投诉/诉讼/仲裁等任何要求，或使</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因此而遭受任何名誉、声誉或经济上的直接或间接的损失，无论承诺人有无过错，承诺人均应当按照</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要求采取足够而适当的措施并自行承担费用，以保证</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对应征方案的使用且免受上述任何要求的任何影响。承诺人并应当赔偿因此而给</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造成的全部损失。</w:t>
      </w:r>
    </w:p>
    <w:p>
      <w:pPr>
        <w:pStyle w:val="21"/>
        <w:pageBreakBefore w:val="0"/>
        <w:kinsoku/>
        <w:wordWrap/>
        <w:overflowPunct/>
        <w:topLinePunct w:val="0"/>
        <w:bidi w:val="0"/>
        <w:snapToGrid/>
        <w:spacing w:beforeAutospacing="0" w:after="0" w:afterAutospacing="0" w:line="530" w:lineRule="exact"/>
        <w:ind w:left="0" w:firstLine="651"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b/>
          <w:bCs/>
          <w:color w:val="auto"/>
          <w:spacing w:val="2"/>
          <w:sz w:val="32"/>
          <w:szCs w:val="32"/>
        </w:rPr>
        <w:t>第五条</w:t>
      </w:r>
      <w:r>
        <w:rPr>
          <w:rFonts w:hint="default" w:ascii="Times New Roman" w:hAnsi="Times New Roman" w:eastAsia="仿宋_GB2312" w:cs="Times New Roman"/>
          <w:color w:val="auto"/>
          <w:spacing w:val="2"/>
          <w:sz w:val="32"/>
          <w:szCs w:val="32"/>
        </w:rPr>
        <w:t xml:space="preserve"> 本《承诺函》根据中华人民共和国法律法规进行解释。</w:t>
      </w:r>
    </w:p>
    <w:p>
      <w:pPr>
        <w:pStyle w:val="21"/>
        <w:pageBreakBefore w:val="0"/>
        <w:kinsoku/>
        <w:wordWrap/>
        <w:overflowPunct/>
        <w:topLinePunct w:val="0"/>
        <w:bidi w:val="0"/>
        <w:snapToGrid/>
        <w:spacing w:beforeAutospacing="0" w:after="0" w:afterAutospacing="0" w:line="530" w:lineRule="exact"/>
        <w:ind w:left="0" w:firstLine="651" w:firstLineChars="200"/>
        <w:jc w:val="both"/>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b/>
          <w:bCs/>
          <w:color w:val="auto"/>
          <w:spacing w:val="2"/>
          <w:sz w:val="32"/>
          <w:szCs w:val="32"/>
        </w:rPr>
        <w:t>第六条</w:t>
      </w:r>
      <w:r>
        <w:rPr>
          <w:rFonts w:hint="default" w:ascii="Times New Roman" w:hAnsi="Times New Roman" w:eastAsia="仿宋_GB2312" w:cs="Times New Roman"/>
          <w:color w:val="auto"/>
          <w:spacing w:val="2"/>
          <w:sz w:val="32"/>
          <w:szCs w:val="32"/>
        </w:rPr>
        <w:t xml:space="preserve"> 本《承诺函》一经签署，立即生效。非经</w:t>
      </w:r>
      <w:r>
        <w:rPr>
          <w:rFonts w:hint="default" w:ascii="Times New Roman" w:hAnsi="Times New Roman" w:eastAsia="仿宋_GB2312" w:cs="Times New Roman"/>
          <w:color w:val="auto"/>
          <w:spacing w:val="2"/>
          <w:sz w:val="32"/>
          <w:szCs w:val="32"/>
          <w:lang w:eastAsia="zh-CN"/>
        </w:rPr>
        <w:t>三亚亚沙委</w:t>
      </w:r>
      <w:r>
        <w:rPr>
          <w:rFonts w:hint="default" w:ascii="Times New Roman" w:hAnsi="Times New Roman" w:eastAsia="仿宋_GB2312" w:cs="Times New Roman"/>
          <w:color w:val="auto"/>
          <w:spacing w:val="2"/>
          <w:sz w:val="32"/>
          <w:szCs w:val="32"/>
        </w:rPr>
        <w:t>书面同意，不得因任何理由被撤回、撤销。</w:t>
      </w:r>
    </w:p>
    <w:p>
      <w:pPr>
        <w:pStyle w:val="21"/>
        <w:pageBreakBefore w:val="0"/>
        <w:kinsoku/>
        <w:wordWrap/>
        <w:overflowPunct/>
        <w:topLinePunct w:val="0"/>
        <w:bidi w:val="0"/>
        <w:snapToGrid/>
        <w:spacing w:beforeAutospacing="0" w:after="0" w:afterAutospacing="0" w:line="530" w:lineRule="exact"/>
        <w:ind w:left="0" w:firstLine="651"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pacing w:val="2"/>
          <w:sz w:val="32"/>
          <w:szCs w:val="32"/>
        </w:rPr>
        <w:t>第七条</w:t>
      </w:r>
      <w:r>
        <w:rPr>
          <w:rFonts w:hint="default" w:ascii="Times New Roman" w:hAnsi="Times New Roman" w:eastAsia="仿宋_GB2312" w:cs="Times New Roman"/>
          <w:color w:val="auto"/>
          <w:spacing w:val="2"/>
          <w:sz w:val="32"/>
          <w:szCs w:val="32"/>
        </w:rPr>
        <w:t xml:space="preserve"> 本《承诺函》自承诺人签字（如有法定代理人，须法定代理人同时签字）、盖章（应征人为自然人的，无须盖章）之日起生效。</w:t>
      </w:r>
    </w:p>
    <w:p>
      <w:pPr>
        <w:pStyle w:val="21"/>
        <w:pageBreakBefore w:val="0"/>
        <w:kinsoku/>
        <w:wordWrap/>
        <w:overflowPunct/>
        <w:topLinePunct w:val="0"/>
        <w:bidi w:val="0"/>
        <w:snapToGrid/>
        <w:spacing w:beforeAutospacing="0" w:after="0" w:afterAutospacing="0" w:line="530" w:lineRule="exact"/>
        <w:ind w:left="567"/>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567"/>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567"/>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承诺人签字（自然人填写）：                   </w:t>
      </w:r>
    </w:p>
    <w:p>
      <w:pPr>
        <w:pStyle w:val="21"/>
        <w:pageBreakBefore w:val="0"/>
        <w:kinsoku/>
        <w:wordWrap/>
        <w:overflowPunct/>
        <w:topLinePunct w:val="0"/>
        <w:bidi w:val="0"/>
        <w:snapToGrid/>
        <w:spacing w:beforeAutospacing="0" w:after="0" w:afterAutospacing="0" w:line="530" w:lineRule="exact"/>
        <w:ind w:left="567"/>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法定代理人（如有）签字：</w:t>
      </w:r>
    </w:p>
    <w:p>
      <w:pPr>
        <w:pStyle w:val="21"/>
        <w:pageBreakBefore w:val="0"/>
        <w:kinsoku/>
        <w:wordWrap/>
        <w:overflowPunct/>
        <w:topLinePunct w:val="0"/>
        <w:bidi w:val="0"/>
        <w:snapToGrid/>
        <w:spacing w:beforeAutospacing="0" w:after="0" w:afterAutospacing="0" w:line="530" w:lineRule="exact"/>
        <w:ind w:left="567"/>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承诺人（法人或其他组织填写）：             </w:t>
      </w:r>
    </w:p>
    <w:p>
      <w:pPr>
        <w:pStyle w:val="21"/>
        <w:pageBreakBefore w:val="0"/>
        <w:kinsoku/>
        <w:wordWrap/>
        <w:overflowPunct/>
        <w:topLinePunct w:val="0"/>
        <w:bidi w:val="0"/>
        <w:snapToGrid/>
        <w:spacing w:beforeAutospacing="0" w:after="0" w:afterAutospacing="0" w:line="530" w:lineRule="exact"/>
        <w:ind w:left="567"/>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公章：</w:t>
      </w:r>
      <w:r>
        <w:rPr>
          <w:rFonts w:hint="default" w:ascii="Times New Roman" w:hAnsi="Times New Roman" w:eastAsia="仿宋_GB2312" w:cs="Times New Roman"/>
          <w:color w:val="auto"/>
          <w:sz w:val="32"/>
          <w:szCs w:val="32"/>
          <w:lang w:val="en-US" w:eastAsia="zh-CN"/>
        </w:rPr>
        <w:t xml:space="preserve">         </w:t>
      </w:r>
    </w:p>
    <w:p>
      <w:pPr>
        <w:pStyle w:val="21"/>
        <w:pageBreakBefore w:val="0"/>
        <w:kinsoku/>
        <w:wordWrap/>
        <w:overflowPunct/>
        <w:topLinePunct w:val="0"/>
        <w:bidi w:val="0"/>
        <w:snapToGrid/>
        <w:spacing w:beforeAutospacing="0" w:after="0" w:afterAutospacing="0" w:line="530" w:lineRule="exact"/>
        <w:ind w:left="567"/>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法定代表人或负责人签字：</w:t>
      </w:r>
    </w:p>
    <w:p>
      <w:pPr>
        <w:pStyle w:val="21"/>
        <w:pageBreakBefore w:val="0"/>
        <w:kinsoku/>
        <w:wordWrap/>
        <w:overflowPunct/>
        <w:topLinePunct w:val="0"/>
        <w:bidi w:val="0"/>
        <w:snapToGrid/>
        <w:spacing w:beforeAutospacing="0" w:after="0" w:afterAutospacing="0" w:line="530" w:lineRule="exact"/>
        <w:ind w:left="567"/>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授权代表签字：                                       </w:t>
      </w:r>
    </w:p>
    <w:p>
      <w:pPr>
        <w:pStyle w:val="21"/>
        <w:pageBreakBefore w:val="0"/>
        <w:kinsoku/>
        <w:wordWrap/>
        <w:overflowPunct/>
        <w:topLinePunct w:val="0"/>
        <w:bidi w:val="0"/>
        <w:snapToGrid/>
        <w:spacing w:beforeAutospacing="0" w:after="0" w:afterAutospacing="0" w:line="530" w:lineRule="exact"/>
        <w:ind w:left="567"/>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_GB2312" w:cs="Times New Roman"/>
          <w:color w:val="auto"/>
          <w:sz w:val="32"/>
          <w:szCs w:val="32"/>
        </w:rPr>
      </w:pPr>
    </w:p>
    <w:p>
      <w:pPr>
        <w:pageBreakBefore w:val="0"/>
        <w:kinsoku/>
        <w:wordWrap/>
        <w:overflowPunct/>
        <w:topLinePunct w:val="0"/>
        <w:bidi w:val="0"/>
        <w:snapToGrid/>
        <w:spacing w:beforeAutospacing="0" w:afterAutospacing="0" w:line="500" w:lineRule="exact"/>
        <w:ind w:left="0" w:leftChars="0" w:right="0" w:rightChars="0"/>
        <w:jc w:val="center"/>
        <w:rPr>
          <w:rFonts w:hint="default" w:ascii="Times New Roman" w:hAnsi="Times New Roman" w:cs="Times New Roman" w:eastAsiaTheme="majorEastAsia"/>
          <w:b/>
          <w:sz w:val="44"/>
          <w:szCs w:val="44"/>
        </w:rPr>
      </w:pPr>
    </w:p>
    <w:p>
      <w:pPr>
        <w:pageBreakBefore w:val="0"/>
        <w:kinsoku/>
        <w:wordWrap/>
        <w:overflowPunct/>
        <w:topLinePunct w:val="0"/>
        <w:bidi w:val="0"/>
        <w:snapToGrid/>
        <w:spacing w:beforeAutospacing="0" w:afterAutospacing="0" w:line="500" w:lineRule="exact"/>
        <w:ind w:left="0" w:leftChars="0" w:right="0" w:rightChars="0"/>
        <w:jc w:val="center"/>
        <w:rPr>
          <w:rFonts w:hint="default" w:ascii="Times New Roman" w:hAnsi="Times New Roman" w:eastAsia="仿宋" w:cs="Times New Roman"/>
          <w:sz w:val="30"/>
          <w:szCs w:val="30"/>
        </w:rPr>
      </w:pPr>
      <w:r>
        <w:rPr>
          <w:rFonts w:hint="default" w:ascii="Times New Roman" w:hAnsi="Times New Roman" w:cs="Times New Roman" w:eastAsiaTheme="majorEastAsia"/>
          <w:b/>
          <w:sz w:val="44"/>
          <w:szCs w:val="44"/>
        </w:rPr>
        <w:t>授权书</w:t>
      </w:r>
      <w:r>
        <w:rPr>
          <w:rFonts w:hint="default" w:ascii="Times New Roman" w:hAnsi="Times New Roman" w:cs="Times New Roman" w:eastAsiaTheme="majorEastAsia"/>
          <w:sz w:val="44"/>
          <w:szCs w:val="44"/>
        </w:rPr>
        <w:t xml:space="preserve"> </w:t>
      </w:r>
      <w:r>
        <w:rPr>
          <w:rFonts w:hint="default" w:ascii="Times New Roman" w:hAnsi="Times New Roman" w:cs="Times New Roman" w:eastAsiaTheme="majorEastAsia"/>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0"/>
          <w:szCs w:val="30"/>
        </w:rPr>
        <w:t>（注：自然人无须填写）</w:t>
      </w:r>
    </w:p>
    <w:p>
      <w:pPr>
        <w:pageBreakBefore w:val="0"/>
        <w:kinsoku/>
        <w:wordWrap/>
        <w:overflowPunct/>
        <w:topLinePunct w:val="0"/>
        <w:bidi w:val="0"/>
        <w:snapToGrid/>
        <w:spacing w:beforeAutospacing="0" w:afterAutospacing="0" w:line="500" w:lineRule="exact"/>
        <w:ind w:left="0" w:leftChars="0" w:right="0" w:rightChars="0"/>
        <w:jc w:val="center"/>
        <w:rPr>
          <w:rFonts w:hint="default" w:ascii="Times New Roman" w:hAnsi="Times New Roman" w:eastAsia="仿宋" w:cs="Times New Roman"/>
          <w:sz w:val="30"/>
          <w:szCs w:val="30"/>
        </w:rPr>
      </w:pPr>
    </w:p>
    <w:p>
      <w:pPr>
        <w:pageBreakBefore w:val="0"/>
        <w:kinsoku/>
        <w:wordWrap/>
        <w:overflowPunct/>
        <w:topLinePunct w:val="0"/>
        <w:bidi w:val="0"/>
        <w:snapToGrid/>
        <w:spacing w:beforeAutospacing="0" w:afterAutospacing="0" w:line="500" w:lineRule="exact"/>
        <w:ind w:left="0" w:leftChars="0" w:right="0" w:rightChars="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致：2020年第六届亚洲沙滩运动会组织委员会（以下简称“</w:t>
      </w:r>
      <w:r>
        <w:rPr>
          <w:rFonts w:hint="default" w:ascii="Times New Roman" w:hAnsi="Times New Roman" w:eastAsia="仿宋" w:cs="Times New Roman"/>
          <w:sz w:val="30"/>
          <w:szCs w:val="30"/>
          <w:lang w:eastAsia="zh-CN"/>
        </w:rPr>
        <w:t>三亚亚沙委</w:t>
      </w:r>
      <w:r>
        <w:rPr>
          <w:rFonts w:hint="default" w:ascii="Times New Roman" w:hAnsi="Times New Roman" w:eastAsia="仿宋" w:cs="Times New Roman"/>
          <w:sz w:val="30"/>
          <w:szCs w:val="30"/>
        </w:rPr>
        <w:t xml:space="preserve">”）    </w:t>
      </w:r>
    </w:p>
    <w:p>
      <w:pPr>
        <w:pStyle w:val="21"/>
        <w:pageBreakBefore w:val="0"/>
        <w:kinsoku/>
        <w:wordWrap/>
        <w:overflowPunct/>
        <w:topLinePunct w:val="0"/>
        <w:bidi w:val="0"/>
        <w:snapToGrid/>
        <w:spacing w:beforeAutospacing="0" w:after="0" w:afterAutospacing="0" w:line="500" w:lineRule="exact"/>
        <w:ind w:left="0" w:leftChars="0" w:right="0" w:rightChars="0" w:firstLine="640" w:firstLineChars="200"/>
        <w:jc w:val="both"/>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]（印刷体姓名、职务）系[              ]（应征人名称）的法定代表人/主要负责人，现授权委托[       ]（法人或其他组织内部部门的名称）的[         ]（印刷体姓名）为本应征人的授权代表，以本应征人的名义，代表本应征人参加</w:t>
      </w:r>
      <w:r>
        <w:rPr>
          <w:rFonts w:hint="default" w:ascii="Times New Roman" w:hAnsi="Times New Roman" w:eastAsia="仿宋" w:cs="Times New Roman"/>
          <w:color w:val="auto"/>
          <w:spacing w:val="2"/>
          <w:sz w:val="30"/>
          <w:szCs w:val="30"/>
        </w:rPr>
        <w:t>2020年第六届亚洲沙滩运动会</w:t>
      </w:r>
      <w:r>
        <w:rPr>
          <w:rFonts w:hint="default" w:ascii="Times New Roman" w:hAnsi="Times New Roman" w:eastAsia="仿宋" w:cs="Times New Roman"/>
          <w:color w:val="auto"/>
          <w:sz w:val="30"/>
          <w:szCs w:val="30"/>
          <w:lang w:val="en-US"/>
        </w:rPr>
        <w:t>会徽</w:t>
      </w:r>
      <w:r>
        <w:rPr>
          <w:rFonts w:hint="default" w:ascii="Times New Roman" w:hAnsi="Times New Roman" w:eastAsia="仿宋" w:cs="Times New Roman"/>
          <w:color w:val="auto"/>
          <w:sz w:val="30"/>
          <w:szCs w:val="30"/>
        </w:rPr>
        <w:t>设计方案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必须书面方式送达</w:t>
      </w:r>
      <w:r>
        <w:rPr>
          <w:rFonts w:hint="default" w:ascii="Times New Roman" w:hAnsi="Times New Roman" w:eastAsia="仿宋" w:cs="Times New Roman"/>
          <w:sz w:val="30"/>
          <w:szCs w:val="30"/>
          <w:lang w:eastAsia="zh-CN"/>
        </w:rPr>
        <w:t>三亚亚沙委</w:t>
      </w:r>
      <w:r>
        <w:rPr>
          <w:rFonts w:hint="default" w:ascii="Times New Roman" w:hAnsi="Times New Roman" w:eastAsia="仿宋" w:cs="Times New Roman"/>
          <w:color w:val="auto"/>
          <w:sz w:val="30"/>
          <w:szCs w:val="30"/>
        </w:rPr>
        <w:t>，并经</w:t>
      </w:r>
      <w:r>
        <w:rPr>
          <w:rFonts w:hint="default" w:ascii="Times New Roman" w:hAnsi="Times New Roman" w:eastAsia="仿宋" w:cs="Times New Roman"/>
          <w:sz w:val="30"/>
          <w:szCs w:val="30"/>
          <w:lang w:eastAsia="zh-CN"/>
        </w:rPr>
        <w:t>三亚亚沙委</w:t>
      </w:r>
      <w:r>
        <w:rPr>
          <w:rFonts w:hint="default" w:ascii="Times New Roman" w:hAnsi="Times New Roman" w:eastAsia="仿宋" w:cs="Times New Roman"/>
          <w:color w:val="auto"/>
          <w:sz w:val="30"/>
          <w:szCs w:val="30"/>
        </w:rPr>
        <w:t>签收确认后生效。</w:t>
      </w:r>
    </w:p>
    <w:p>
      <w:pPr>
        <w:pStyle w:val="21"/>
        <w:pageBreakBefore w:val="0"/>
        <w:kinsoku/>
        <w:wordWrap/>
        <w:overflowPunct/>
        <w:topLinePunct w:val="0"/>
        <w:bidi w:val="0"/>
        <w:snapToGrid/>
        <w:spacing w:beforeAutospacing="0" w:after="0" w:afterAutospacing="0" w:line="500" w:lineRule="exact"/>
        <w:ind w:left="0" w:leftChars="0" w:right="0" w:rightChars="0" w:firstLine="640" w:firstLineChars="200"/>
        <w:jc w:val="both"/>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特此授权。</w:t>
      </w:r>
    </w:p>
    <w:p>
      <w:pPr>
        <w:pStyle w:val="21"/>
        <w:keepNext w:val="0"/>
        <w:keepLines w:val="0"/>
        <w:pageBreakBefore w:val="0"/>
        <w:kinsoku/>
        <w:wordWrap/>
        <w:overflowPunct/>
        <w:topLinePunct w:val="0"/>
        <w:bidi w:val="0"/>
        <w:snapToGrid/>
        <w:spacing w:beforeAutospacing="0" w:after="0" w:afterAutospacing="0" w:line="500" w:lineRule="exact"/>
        <w:ind w:left="0" w:leftChars="0" w:right="0" w:rightChars="0" w:firstLine="640" w:firstLineChars="200"/>
        <w:jc w:val="both"/>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应征人授权代表姓名：                       </w:t>
      </w:r>
    </w:p>
    <w:p>
      <w:pPr>
        <w:pStyle w:val="21"/>
        <w:keepNext w:val="0"/>
        <w:keepLines w:val="0"/>
        <w:pageBreakBefore w:val="0"/>
        <w:kinsoku/>
        <w:wordWrap/>
        <w:overflowPunct/>
        <w:topLinePunct w:val="0"/>
        <w:bidi w:val="0"/>
        <w:snapToGrid/>
        <w:spacing w:beforeAutospacing="0" w:after="0" w:afterAutospacing="0" w:line="500" w:lineRule="exact"/>
        <w:ind w:left="0" w:leftChars="0" w:right="0" w:rightChars="0" w:firstLine="640" w:firstLineChars="200"/>
        <w:jc w:val="both"/>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住址：                                                                                                      </w:t>
      </w:r>
    </w:p>
    <w:p>
      <w:pPr>
        <w:pStyle w:val="21"/>
        <w:keepNext w:val="0"/>
        <w:keepLines w:val="0"/>
        <w:pageBreakBefore w:val="0"/>
        <w:kinsoku/>
        <w:wordWrap/>
        <w:overflowPunct/>
        <w:topLinePunct w:val="0"/>
        <w:bidi w:val="0"/>
        <w:snapToGrid/>
        <w:spacing w:beforeAutospacing="0" w:after="0" w:afterAutospacing="0" w:line="500" w:lineRule="exact"/>
        <w:ind w:left="0" w:leftChars="0" w:right="0" w:rightChars="0" w:firstLine="640" w:firstLineChars="200"/>
        <w:jc w:val="both"/>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有效身份证明文件号码：            </w:t>
      </w:r>
    </w:p>
    <w:p>
      <w:pPr>
        <w:pStyle w:val="21"/>
        <w:keepNext w:val="0"/>
        <w:keepLines w:val="0"/>
        <w:pageBreakBefore w:val="0"/>
        <w:kinsoku/>
        <w:wordWrap/>
        <w:overflowPunct/>
        <w:topLinePunct w:val="0"/>
        <w:bidi w:val="0"/>
        <w:snapToGrid/>
        <w:spacing w:beforeAutospacing="0" w:after="0" w:afterAutospacing="0" w:line="500" w:lineRule="exact"/>
        <w:ind w:left="0" w:leftChars="0" w:right="0" w:rightChars="0" w:firstLine="640" w:firstLineChars="200"/>
        <w:jc w:val="both"/>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职务：                              </w:t>
      </w:r>
    </w:p>
    <w:p>
      <w:pPr>
        <w:pStyle w:val="21"/>
        <w:keepNext w:val="0"/>
        <w:keepLines w:val="0"/>
        <w:pageBreakBefore w:val="0"/>
        <w:kinsoku/>
        <w:wordWrap/>
        <w:overflowPunct/>
        <w:topLinePunct w:val="0"/>
        <w:bidi w:val="0"/>
        <w:snapToGrid/>
        <w:spacing w:beforeAutospacing="0" w:after="0" w:afterAutospacing="0" w:line="500" w:lineRule="exact"/>
        <w:ind w:left="0" w:leftChars="0" w:right="0" w:rightChars="0" w:firstLine="640" w:firstLineChars="200"/>
        <w:jc w:val="both"/>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授权代表签字样本：                </w:t>
      </w:r>
    </w:p>
    <w:p>
      <w:pPr>
        <w:pStyle w:val="21"/>
        <w:keepNext w:val="0"/>
        <w:keepLines w:val="0"/>
        <w:pageBreakBefore w:val="0"/>
        <w:kinsoku/>
        <w:wordWrap/>
        <w:overflowPunct/>
        <w:topLinePunct w:val="0"/>
        <w:bidi w:val="0"/>
        <w:snapToGrid/>
        <w:spacing w:beforeAutospacing="0" w:after="0" w:afterAutospacing="0" w:line="500" w:lineRule="exact"/>
        <w:ind w:left="0" w:leftChars="0" w:right="0" w:rightChars="0" w:firstLine="640" w:firstLineChars="200"/>
        <w:jc w:val="both"/>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应征人：                                 </w:t>
      </w:r>
    </w:p>
    <w:p>
      <w:pPr>
        <w:pStyle w:val="21"/>
        <w:keepNext w:val="0"/>
        <w:keepLines w:val="0"/>
        <w:pageBreakBefore w:val="0"/>
        <w:kinsoku/>
        <w:wordWrap/>
        <w:overflowPunct/>
        <w:topLinePunct w:val="0"/>
        <w:bidi w:val="0"/>
        <w:snapToGrid/>
        <w:spacing w:beforeAutospacing="0" w:after="0" w:afterAutospacing="0" w:line="500" w:lineRule="exact"/>
        <w:ind w:left="0" w:leftChars="0" w:right="0" w:rightChars="0" w:firstLine="640" w:firstLineChars="200"/>
        <w:jc w:val="both"/>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公章：</w:t>
      </w:r>
    </w:p>
    <w:p>
      <w:pPr>
        <w:pStyle w:val="21"/>
        <w:keepNext w:val="0"/>
        <w:keepLines w:val="0"/>
        <w:pageBreakBefore w:val="0"/>
        <w:kinsoku/>
        <w:wordWrap/>
        <w:overflowPunct/>
        <w:topLinePunct w:val="0"/>
        <w:bidi w:val="0"/>
        <w:snapToGrid/>
        <w:spacing w:beforeAutospacing="0" w:after="0" w:afterAutospacing="0" w:line="500" w:lineRule="exact"/>
        <w:ind w:left="0" w:leftChars="0" w:right="0" w:rightChars="0" w:firstLine="640" w:firstLineChars="200"/>
        <w:jc w:val="both"/>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法定代表人/主要负责人签字：                         </w:t>
      </w:r>
    </w:p>
    <w:p>
      <w:pPr>
        <w:keepNext w:val="0"/>
        <w:keepLines w:val="0"/>
        <w:pageBreakBefore w:val="0"/>
        <w:kinsoku/>
        <w:wordWrap/>
        <w:overflowPunct/>
        <w:topLinePunct w:val="0"/>
        <w:bidi w:val="0"/>
        <w:snapToGrid/>
        <w:spacing w:beforeAutospacing="0" w:afterAutospacing="0" w:line="500" w:lineRule="exact"/>
        <w:ind w:left="0" w:leftChars="0" w:right="0" w:rightChars="0" w:firstLine="60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 w:cs="Times New Roman"/>
          <w:sz w:val="30"/>
          <w:szCs w:val="30"/>
        </w:rPr>
        <w:t xml:space="preserve">日期：           年          月    </w:t>
      </w:r>
      <w:r>
        <w:rPr>
          <w:rFonts w:hint="default" w:ascii="Times New Roman" w:hAnsi="Times New Roman" w:eastAsia="仿宋_GB2312" w:cs="Times New Roman"/>
          <w:sz w:val="32"/>
          <w:szCs w:val="32"/>
        </w:rPr>
        <w:t xml:space="preserve">      </w:t>
      </w:r>
    </w:p>
    <w:p>
      <w:pPr>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br w:type="page"/>
      </w:r>
    </w:p>
    <w:p>
      <w:pPr>
        <w:pStyle w:val="5"/>
        <w:pageBreakBefore w:val="0"/>
        <w:kinsoku/>
        <w:wordWrap/>
        <w:overflowPunct/>
        <w:topLinePunct w:val="0"/>
        <w:bidi w:val="0"/>
        <w:snapToGrid/>
        <w:spacing w:beforeAutospacing="0" w:afterAutospacing="0" w:line="530" w:lineRule="exact"/>
        <w:ind w:left="0" w:leftChars="0" w:firstLine="0" w:firstLineChars="0"/>
        <w:jc w:val="center"/>
        <w:rPr>
          <w:rStyle w:val="25"/>
          <w:rFonts w:hint="default" w:ascii="Times New Roman" w:hAnsi="Times New Roman" w:cs="Times New Roman" w:eastAsiaTheme="majorEastAsia"/>
          <w:b/>
          <w:bCs/>
          <w:sz w:val="44"/>
          <w:szCs w:val="44"/>
        </w:rPr>
      </w:pPr>
      <w:bookmarkStart w:id="11" w:name="_Toc8387103"/>
      <w:r>
        <w:rPr>
          <w:rStyle w:val="25"/>
          <w:rFonts w:hint="default" w:ascii="Times New Roman" w:hAnsi="Times New Roman" w:cs="Times New Roman" w:eastAsiaTheme="majorEastAsia"/>
          <w:b/>
          <w:bCs/>
          <w:sz w:val="44"/>
          <w:szCs w:val="44"/>
        </w:rPr>
        <w:t>应征人填写表格</w:t>
      </w:r>
      <w:bookmarkEnd w:id="11"/>
    </w:p>
    <w:p>
      <w:pPr>
        <w:pStyle w:val="5"/>
        <w:pageBreakBefore w:val="0"/>
        <w:kinsoku/>
        <w:wordWrap/>
        <w:overflowPunct/>
        <w:topLinePunct w:val="0"/>
        <w:bidi w:val="0"/>
        <w:snapToGrid/>
        <w:spacing w:beforeAutospacing="0" w:afterAutospacing="0" w:line="530" w:lineRule="exact"/>
        <w:ind w:left="0" w:leftChars="0" w:firstLine="0" w:firstLineChars="0"/>
        <w:jc w:val="center"/>
        <w:rPr>
          <w:rStyle w:val="25"/>
          <w:rFonts w:hint="default" w:ascii="Times New Roman" w:hAnsi="Times New Roman" w:cs="Times New Roman" w:eastAsiaTheme="majorEastAsia"/>
          <w:b/>
          <w:bCs/>
          <w:sz w:val="44"/>
          <w:szCs w:val="44"/>
        </w:rPr>
      </w:pPr>
    </w:p>
    <w:p>
      <w:pPr>
        <w:pStyle w:val="5"/>
        <w:pageBreakBefore w:val="0"/>
        <w:kinsoku/>
        <w:wordWrap/>
        <w:overflowPunct/>
        <w:topLinePunct w:val="0"/>
        <w:bidi w:val="0"/>
        <w:snapToGrid/>
        <w:spacing w:beforeAutospacing="0" w:afterAutospacing="0" w:line="530" w:lineRule="exact"/>
        <w:ind w:left="0" w:leftChars="0" w:firstLine="0" w:firstLineChars="0"/>
        <w:jc w:val="both"/>
        <w:rPr>
          <w:rFonts w:hint="default" w:ascii="Times New Roman" w:hAnsi="Times New Roman" w:eastAsia="仿宋" w:cs="Times New Roman"/>
          <w:b w:val="0"/>
          <w:bCs w:val="0"/>
          <w:color w:val="auto"/>
          <w:sz w:val="30"/>
          <w:szCs w:val="30"/>
        </w:rPr>
      </w:pPr>
      <w:r>
        <w:rPr>
          <w:rFonts w:hint="default" w:ascii="Times New Roman" w:hAnsi="Times New Roman" w:eastAsia="仿宋" w:cs="Times New Roman"/>
          <w:b w:val="0"/>
          <w:bCs w:val="0"/>
          <w:color w:val="auto"/>
          <w:sz w:val="30"/>
          <w:szCs w:val="30"/>
        </w:rPr>
        <w:t>表一：（自然人填写）</w:t>
      </w:r>
    </w:p>
    <w:tbl>
      <w:tblPr>
        <w:tblStyle w:val="11"/>
        <w:tblW w:w="8766" w:type="dxa"/>
        <w:tblInd w:w="0" w:type="dxa"/>
        <w:tblLayout w:type="fixed"/>
        <w:tblCellMar>
          <w:top w:w="0" w:type="dxa"/>
          <w:left w:w="0" w:type="dxa"/>
          <w:bottom w:w="0" w:type="dxa"/>
          <w:right w:w="0" w:type="dxa"/>
        </w:tblCellMar>
      </w:tblPr>
      <w:tblGrid>
        <w:gridCol w:w="939"/>
        <w:gridCol w:w="747"/>
        <w:gridCol w:w="675"/>
        <w:gridCol w:w="1097"/>
        <w:gridCol w:w="1623"/>
        <w:gridCol w:w="535"/>
        <w:gridCol w:w="2910"/>
        <w:gridCol w:w="240"/>
      </w:tblGrid>
      <w:tr>
        <w:tblPrEx>
          <w:tblLayout w:type="fixed"/>
          <w:tblCellMar>
            <w:top w:w="0" w:type="dxa"/>
            <w:left w:w="0" w:type="dxa"/>
            <w:bottom w:w="0" w:type="dxa"/>
            <w:right w:w="0" w:type="dxa"/>
          </w:tblCellMar>
        </w:tblPrEx>
        <w:trPr>
          <w:trHeight w:val="841" w:hRule="atLeast"/>
        </w:trPr>
        <w:tc>
          <w:tcPr>
            <w:tcW w:w="1686"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应征人</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姓名</w:t>
            </w:r>
          </w:p>
        </w:tc>
        <w:tc>
          <w:tcPr>
            <w:tcW w:w="1772"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p>
        </w:tc>
        <w:tc>
          <w:tcPr>
            <w:tcW w:w="2158"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有效身份证件名称及号码</w:t>
            </w:r>
          </w:p>
        </w:tc>
        <w:tc>
          <w:tcPr>
            <w:tcW w:w="3150"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p>
        </w:tc>
      </w:tr>
      <w:tr>
        <w:tblPrEx>
          <w:tblLayout w:type="fixed"/>
          <w:tblCellMar>
            <w:top w:w="0" w:type="dxa"/>
            <w:left w:w="0" w:type="dxa"/>
            <w:bottom w:w="0" w:type="dxa"/>
            <w:right w:w="0" w:type="dxa"/>
          </w:tblCellMar>
        </w:tblPrEx>
        <w:trPr>
          <w:trHeight w:val="562" w:hRule="atLeast"/>
        </w:trPr>
        <w:tc>
          <w:tcPr>
            <w:tcW w:w="1686"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通信地址</w:t>
            </w:r>
          </w:p>
        </w:tc>
        <w:tc>
          <w:tcPr>
            <w:tcW w:w="7080" w:type="dxa"/>
            <w:gridSpan w:val="6"/>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r>
      <w:tr>
        <w:tblPrEx>
          <w:tblLayout w:type="fixed"/>
          <w:tblCellMar>
            <w:top w:w="0" w:type="dxa"/>
            <w:left w:w="0" w:type="dxa"/>
            <w:bottom w:w="0" w:type="dxa"/>
            <w:right w:w="0" w:type="dxa"/>
          </w:tblCellMar>
        </w:tblPrEx>
        <w:trPr>
          <w:trHeight w:val="517" w:hRule="atLeast"/>
        </w:trPr>
        <w:tc>
          <w:tcPr>
            <w:tcW w:w="1686"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电话</w:t>
            </w:r>
          </w:p>
        </w:tc>
        <w:tc>
          <w:tcPr>
            <w:tcW w:w="1772"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c>
          <w:tcPr>
            <w:tcW w:w="162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传真</w:t>
            </w:r>
          </w:p>
        </w:tc>
        <w:tc>
          <w:tcPr>
            <w:tcW w:w="368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r>
      <w:tr>
        <w:tblPrEx>
          <w:tblLayout w:type="fixed"/>
          <w:tblCellMar>
            <w:top w:w="0" w:type="dxa"/>
            <w:left w:w="0" w:type="dxa"/>
            <w:bottom w:w="0" w:type="dxa"/>
            <w:right w:w="0" w:type="dxa"/>
          </w:tblCellMar>
        </w:tblPrEx>
        <w:trPr>
          <w:trHeight w:val="566" w:hRule="atLeast"/>
        </w:trPr>
        <w:tc>
          <w:tcPr>
            <w:tcW w:w="1686"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电子邮件</w:t>
            </w:r>
          </w:p>
        </w:tc>
        <w:tc>
          <w:tcPr>
            <w:tcW w:w="7080" w:type="dxa"/>
            <w:gridSpan w:val="6"/>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r>
      <w:tr>
        <w:tblPrEx>
          <w:tblLayout w:type="fixed"/>
          <w:tblCellMar>
            <w:top w:w="0" w:type="dxa"/>
            <w:left w:w="0" w:type="dxa"/>
            <w:bottom w:w="0" w:type="dxa"/>
            <w:right w:w="0" w:type="dxa"/>
          </w:tblCellMar>
        </w:tblPrEx>
        <w:trPr>
          <w:trHeight w:val="566" w:hRule="atLeast"/>
        </w:trPr>
        <w:tc>
          <w:tcPr>
            <w:tcW w:w="8766" w:type="dxa"/>
            <w:gridSpan w:val="8"/>
            <w:tcBorders>
              <w:top w:val="single" w:color="auto" w:sz="4"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应征方案信息</w:t>
            </w:r>
          </w:p>
        </w:tc>
      </w:tr>
      <w:tr>
        <w:tblPrEx>
          <w:tblLayout w:type="fixed"/>
          <w:tblCellMar>
            <w:top w:w="0" w:type="dxa"/>
            <w:left w:w="0" w:type="dxa"/>
            <w:bottom w:w="0" w:type="dxa"/>
            <w:right w:w="0" w:type="dxa"/>
          </w:tblCellMar>
        </w:tblPrEx>
        <w:trPr>
          <w:trHeight w:val="566" w:hRule="atLeast"/>
        </w:trPr>
        <w:tc>
          <w:tcPr>
            <w:tcW w:w="2361" w:type="dxa"/>
            <w:gridSpan w:val="3"/>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亚沙会会徽名称</w:t>
            </w:r>
          </w:p>
        </w:tc>
        <w:tc>
          <w:tcPr>
            <w:tcW w:w="6405" w:type="dxa"/>
            <w:gridSpan w:val="5"/>
            <w:tcBorders>
              <w:top w:val="single" w:color="auto" w:sz="4" w:space="0"/>
              <w:left w:val="single" w:color="000000" w:sz="2" w:space="0"/>
              <w:bottom w:val="single" w:color="000000" w:sz="2" w:space="0"/>
              <w:right w:val="single" w:color="000000" w:sz="2" w:space="0"/>
            </w:tcBorders>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r>
      <w:tr>
        <w:tblPrEx>
          <w:tblLayout w:type="fixed"/>
          <w:tblCellMar>
            <w:top w:w="0" w:type="dxa"/>
            <w:left w:w="0" w:type="dxa"/>
            <w:bottom w:w="0" w:type="dxa"/>
            <w:right w:w="0" w:type="dxa"/>
          </w:tblCellMar>
        </w:tblPrEx>
        <w:trPr>
          <w:trHeight w:val="2658" w:hRule="atLeast"/>
        </w:trPr>
        <w:tc>
          <w:tcPr>
            <w:tcW w:w="8766" w:type="dxa"/>
            <w:gridSpan w:val="8"/>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应征方案内含文件：</w:t>
            </w:r>
          </w:p>
          <w:p>
            <w:pPr>
              <w:pageBreakBefore w:val="0"/>
              <w:widowControl/>
              <w:kinsoku/>
              <w:wordWrap/>
              <w:overflowPunct/>
              <w:topLinePunct w:val="0"/>
              <w:autoSpaceDE w:val="0"/>
              <w:autoSpaceDN w:val="0"/>
              <w:bidi w:val="0"/>
              <w:adjustRightInd w:val="0"/>
              <w:snapToGrid/>
              <w:spacing w:beforeAutospacing="0" w:afterAutospacing="0" w:line="530" w:lineRule="exact"/>
              <w:ind w:left="420" w:hanging="420"/>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lang w:val="ja-JP"/>
              </w:rPr>
              <w:t>资质文件与法律文件</w:t>
            </w:r>
            <w:r>
              <w:rPr>
                <w:rFonts w:hint="default" w:ascii="Times New Roman" w:hAnsi="Times New Roman" w:eastAsia="仿宋" w:cs="Times New Roman"/>
                <w:kern w:val="0"/>
                <w:sz w:val="30"/>
                <w:szCs w:val="30"/>
                <w:lang w:val="zh-CN"/>
              </w:rPr>
              <w:t>包括：</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rPr>
              <w:t>1.</w:t>
            </w:r>
            <w:r>
              <w:rPr>
                <w:rFonts w:hint="default" w:ascii="Times New Roman" w:hAnsi="Times New Roman" w:eastAsia="仿宋" w:cs="Times New Roman"/>
                <w:kern w:val="0"/>
                <w:sz w:val="30"/>
                <w:szCs w:val="30"/>
                <w:lang w:val="zh-CN"/>
              </w:rPr>
              <w:t>应征人一般信息（以本表格为准，并附应征人、法定代理人有效身份证件复印件）</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rPr>
              <w:t>2.承诺函</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rPr>
              <w:t>3.</w:t>
            </w:r>
            <w:r>
              <w:rPr>
                <w:rFonts w:hint="default" w:ascii="Times New Roman" w:hAnsi="Times New Roman" w:eastAsia="仿宋" w:cs="Times New Roman"/>
                <w:kern w:val="0"/>
                <w:sz w:val="30"/>
                <w:szCs w:val="30"/>
                <w:lang w:val="zh-CN"/>
              </w:rPr>
              <w:t>法律文件</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lang w:val="zh-CN"/>
              </w:rPr>
              <w:t>应征设计方案包括：</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rPr>
              <w:t>1.</w:t>
            </w:r>
            <w:r>
              <w:rPr>
                <w:rFonts w:hint="default" w:ascii="Times New Roman" w:hAnsi="Times New Roman" w:eastAsia="仿宋" w:cs="Times New Roman"/>
                <w:kern w:val="0"/>
                <w:sz w:val="30"/>
                <w:szCs w:val="30"/>
                <w:lang w:val="zh-CN"/>
              </w:rPr>
              <w:t>设计</w:t>
            </w:r>
            <w:r>
              <w:rPr>
                <w:rFonts w:hint="default" w:ascii="Times New Roman" w:hAnsi="Times New Roman" w:eastAsia="仿宋" w:cs="Times New Roman"/>
                <w:kern w:val="0"/>
                <w:sz w:val="30"/>
                <w:szCs w:val="30"/>
                <w:lang w:val="ja-JP"/>
              </w:rPr>
              <w:t>图稿</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rPr>
              <w:t>2.</w:t>
            </w:r>
            <w:r>
              <w:rPr>
                <w:rFonts w:hint="default" w:ascii="Times New Roman" w:hAnsi="Times New Roman" w:eastAsia="仿宋" w:cs="Times New Roman"/>
                <w:kern w:val="0"/>
                <w:sz w:val="30"/>
                <w:szCs w:val="30"/>
                <w:lang w:val="zh-CN"/>
              </w:rPr>
              <w:t>设计说明</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ja-JP"/>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lang w:val="zh-CN"/>
              </w:rPr>
              <w:t>3.</w:t>
            </w:r>
            <w:r>
              <w:rPr>
                <w:rFonts w:hint="default" w:ascii="Times New Roman" w:hAnsi="Times New Roman" w:eastAsia="仿宋" w:cs="Times New Roman"/>
                <w:kern w:val="0"/>
                <w:sz w:val="30"/>
                <w:szCs w:val="30"/>
                <w:lang w:val="ja-JP"/>
              </w:rPr>
              <w:t>设计应用方案</w:t>
            </w:r>
          </w:p>
        </w:tc>
      </w:tr>
      <w:tr>
        <w:tblPrEx>
          <w:tblLayout w:type="fixed"/>
          <w:tblCellMar>
            <w:top w:w="0" w:type="dxa"/>
            <w:left w:w="0" w:type="dxa"/>
            <w:bottom w:w="0" w:type="dxa"/>
            <w:right w:w="0" w:type="dxa"/>
          </w:tblCellMar>
        </w:tblPrEx>
        <w:trPr>
          <w:gridAfter w:val="1"/>
          <w:wAfter w:w="240" w:type="dxa"/>
          <w:trHeight w:val="3184" w:hRule="atLeast"/>
        </w:trPr>
        <w:tc>
          <w:tcPr>
            <w:tcW w:w="8526" w:type="dxa"/>
            <w:gridSpan w:val="7"/>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我已阅读、理解、并接受《2020年第六届亚洲沙滩运动会会徽设计征集文件》及其附件的全部内容，并保证所填事项属实。</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签名：</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法定代理人（如有）签名：</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填表日期：</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tc>
      </w:tr>
      <w:tr>
        <w:tblPrEx>
          <w:tblLayout w:type="fixed"/>
          <w:tblCellMar>
            <w:top w:w="0" w:type="dxa"/>
            <w:left w:w="0" w:type="dxa"/>
            <w:bottom w:w="0" w:type="dxa"/>
            <w:right w:w="0" w:type="dxa"/>
          </w:tblCellMar>
        </w:tblPrEx>
        <w:trPr>
          <w:gridAfter w:val="1"/>
          <w:wAfter w:w="240" w:type="dxa"/>
          <w:trHeight w:val="1525" w:hRule="atLeast"/>
        </w:trPr>
        <w:tc>
          <w:tcPr>
            <w:tcW w:w="939"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备注</w:t>
            </w:r>
          </w:p>
        </w:tc>
        <w:tc>
          <w:tcPr>
            <w:tcW w:w="7587" w:type="dxa"/>
            <w:gridSpan w:val="6"/>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如应征人为非完全民事行为能力人，任何提交给三亚亚沙委的文件须由其法定代理人同时签署；</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除标注可选的部分外，其余部分均属必填的内容，如有空白将可能导致应征作品无效。</w:t>
            </w:r>
          </w:p>
        </w:tc>
      </w:tr>
    </w:tbl>
    <w:p>
      <w:pPr>
        <w:pageBreakBefore w:val="0"/>
        <w:kinsoku/>
        <w:wordWrap/>
        <w:overflowPunct/>
        <w:topLinePunct w:val="0"/>
        <w:bidi w:val="0"/>
        <w:snapToGrid/>
        <w:spacing w:beforeAutospacing="0" w:afterAutospacing="0" w:line="530" w:lineRule="exact"/>
        <w:jc w:val="both"/>
        <w:rPr>
          <w:rFonts w:hint="default" w:ascii="Times New Roman" w:hAnsi="Times New Roman" w:eastAsia="仿宋" w:cs="Times New Roman"/>
          <w:sz w:val="30"/>
          <w:szCs w:val="30"/>
        </w:rPr>
      </w:pPr>
    </w:p>
    <w:p>
      <w:pPr>
        <w:pageBreakBefore w:val="0"/>
        <w:widowControl/>
        <w:kinsoku/>
        <w:wordWrap/>
        <w:overflowPunct/>
        <w:topLinePunct w:val="0"/>
        <w:bidi w:val="0"/>
        <w:snapToGrid/>
        <w:spacing w:beforeAutospacing="0" w:afterAutospacing="0" w:line="530" w:lineRule="exact"/>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br w:type="page"/>
      </w:r>
    </w:p>
    <w:p>
      <w:pPr>
        <w:pageBreakBefore w:val="0"/>
        <w:kinsoku/>
        <w:wordWrap/>
        <w:overflowPunct/>
        <w:topLinePunct w:val="0"/>
        <w:bidi w:val="0"/>
        <w:snapToGrid/>
        <w:spacing w:beforeAutospacing="0" w:afterAutospacing="0" w:line="530" w:lineRule="exact"/>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表二：（法人或其他组织填写）</w:t>
      </w:r>
    </w:p>
    <w:tbl>
      <w:tblPr>
        <w:tblStyle w:val="11"/>
        <w:tblW w:w="852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221"/>
        <w:gridCol w:w="745"/>
        <w:gridCol w:w="170"/>
        <w:gridCol w:w="2088"/>
        <w:gridCol w:w="1437"/>
        <w:gridCol w:w="28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36" w:hRule="atLeast"/>
        </w:trPr>
        <w:tc>
          <w:tcPr>
            <w:tcW w:w="1966" w:type="dxa"/>
            <w:gridSpan w:val="2"/>
            <w:tcBorders>
              <w:bottom w:val="single" w:color="auto" w:sz="4" w:space="0"/>
              <w:right w:val="single" w:color="auto" w:sz="4"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名称</w:t>
            </w:r>
          </w:p>
        </w:tc>
        <w:tc>
          <w:tcPr>
            <w:tcW w:w="6563" w:type="dxa"/>
            <w:gridSpan w:val="4"/>
            <w:tcBorders>
              <w:left w:val="single" w:color="auto" w:sz="4" w:space="0"/>
              <w:bottom w:val="single" w:color="auto" w:sz="4"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81" w:hRule="atLeast"/>
        </w:trPr>
        <w:tc>
          <w:tcPr>
            <w:tcW w:w="1966" w:type="dxa"/>
            <w:gridSpan w:val="2"/>
            <w:tcBorders>
              <w:top w:val="single" w:color="auto" w:sz="4" w:space="0"/>
              <w:bottom w:val="single" w:color="auto" w:sz="4" w:space="0"/>
              <w:right w:val="single" w:color="auto" w:sz="4"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法定代表人姓名</w:t>
            </w:r>
          </w:p>
        </w:tc>
        <w:tc>
          <w:tcPr>
            <w:tcW w:w="6563" w:type="dxa"/>
            <w:gridSpan w:val="4"/>
            <w:tcBorders>
              <w:top w:val="single" w:color="auto" w:sz="4" w:space="0"/>
              <w:left w:val="single" w:color="auto" w:sz="4" w:space="0"/>
              <w:bottom w:val="single" w:color="auto" w:sz="4"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07" w:hRule="atLeast"/>
        </w:trPr>
        <w:tc>
          <w:tcPr>
            <w:tcW w:w="1966" w:type="dxa"/>
            <w:gridSpan w:val="2"/>
            <w:tcBorders>
              <w:top w:val="single" w:color="auto" w:sz="4"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法定住所</w:t>
            </w:r>
          </w:p>
        </w:tc>
        <w:tc>
          <w:tcPr>
            <w:tcW w:w="6563" w:type="dxa"/>
            <w:gridSpan w:val="4"/>
            <w:tcBorders>
              <w:top w:val="single" w:color="auto" w:sz="4" w:space="0"/>
              <w:left w:val="single" w:color="000000" w:sz="2" w:space="0"/>
              <w:bottom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361" w:hRule="atLeast"/>
        </w:trPr>
        <w:tc>
          <w:tcPr>
            <w:tcW w:w="1966" w:type="dxa"/>
            <w:gridSpan w:val="2"/>
            <w:tcBorders>
              <w:top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注册时间</w:t>
            </w:r>
          </w:p>
        </w:tc>
        <w:tc>
          <w:tcPr>
            <w:tcW w:w="6563" w:type="dxa"/>
            <w:gridSpan w:val="4"/>
            <w:tcBorders>
              <w:top w:val="single" w:color="000000" w:sz="2" w:space="0"/>
              <w:left w:val="single" w:color="000000" w:sz="2" w:space="0"/>
              <w:bottom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70" w:hRule="atLeast"/>
        </w:trPr>
        <w:tc>
          <w:tcPr>
            <w:tcW w:w="1966" w:type="dxa"/>
            <w:gridSpan w:val="2"/>
            <w:tcBorders>
              <w:top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通信地址</w:t>
            </w:r>
          </w:p>
        </w:tc>
        <w:tc>
          <w:tcPr>
            <w:tcW w:w="6563" w:type="dxa"/>
            <w:gridSpan w:val="4"/>
            <w:tcBorders>
              <w:top w:val="single" w:color="000000" w:sz="2" w:space="0"/>
              <w:left w:val="single" w:color="000000" w:sz="2" w:space="0"/>
              <w:bottom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70" w:hRule="atLeast"/>
        </w:trPr>
        <w:tc>
          <w:tcPr>
            <w:tcW w:w="1966" w:type="dxa"/>
            <w:gridSpan w:val="2"/>
            <w:tcBorders>
              <w:top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电话</w:t>
            </w:r>
          </w:p>
        </w:tc>
        <w:tc>
          <w:tcPr>
            <w:tcW w:w="2258" w:type="dxa"/>
            <w:gridSpan w:val="2"/>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c>
          <w:tcPr>
            <w:tcW w:w="1437" w:type="dxa"/>
            <w:tcBorders>
              <w:top w:val="single" w:color="000000" w:sz="2" w:space="0"/>
              <w:left w:val="single" w:color="000000" w:sz="2" w:space="0"/>
              <w:bottom w:val="single" w:color="000000" w:sz="2" w:space="0"/>
              <w:right w:val="single" w:color="auto" w:sz="4" w:space="0"/>
            </w:tcBorders>
          </w:tcPr>
          <w:p>
            <w:pPr>
              <w:pageBreakBefore w:val="0"/>
              <w:widowControl/>
              <w:kinsoku/>
              <w:wordWrap/>
              <w:overflowPunct/>
              <w:topLinePunct w:val="0"/>
              <w:autoSpaceDE w:val="0"/>
              <w:autoSpaceDN w:val="0"/>
              <w:bidi w:val="0"/>
              <w:adjustRightInd w:val="0"/>
              <w:snapToGrid/>
              <w:spacing w:beforeAutospacing="0" w:afterAutospacing="0" w:line="530" w:lineRule="exact"/>
              <w:ind w:firstLine="150" w:firstLineChars="50"/>
              <w:jc w:val="both"/>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传真</w:t>
            </w:r>
          </w:p>
        </w:tc>
        <w:tc>
          <w:tcPr>
            <w:tcW w:w="2868" w:type="dxa"/>
            <w:tcBorders>
              <w:top w:val="single" w:color="000000" w:sz="2" w:space="0"/>
              <w:left w:val="single" w:color="auto" w:sz="4" w:space="0"/>
              <w:bottom w:val="single" w:color="000000" w:sz="2" w:space="0"/>
            </w:tcBorders>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25" w:hRule="atLeast"/>
        </w:trPr>
        <w:tc>
          <w:tcPr>
            <w:tcW w:w="1966" w:type="dxa"/>
            <w:gridSpan w:val="2"/>
            <w:tcBorders>
              <w:top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电子邮件</w:t>
            </w:r>
          </w:p>
        </w:tc>
        <w:tc>
          <w:tcPr>
            <w:tcW w:w="2258" w:type="dxa"/>
            <w:gridSpan w:val="2"/>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c>
          <w:tcPr>
            <w:tcW w:w="1437" w:type="dxa"/>
            <w:tcBorders>
              <w:top w:val="single" w:color="000000" w:sz="2" w:space="0"/>
              <w:left w:val="single" w:color="auto" w:sz="4" w:space="0"/>
              <w:bottom w:val="single" w:color="000000" w:sz="2" w:space="0"/>
              <w:right w:val="nil"/>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官方网站</w:t>
            </w:r>
          </w:p>
        </w:tc>
        <w:tc>
          <w:tcPr>
            <w:tcW w:w="2868" w:type="dxa"/>
            <w:tcBorders>
              <w:top w:val="single" w:color="000000" w:sz="2" w:space="0"/>
              <w:left w:val="single" w:color="auto" w:sz="4" w:space="0"/>
              <w:bottom w:val="single" w:color="000000" w:sz="2" w:space="0"/>
            </w:tcBorders>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38" w:hRule="atLeast"/>
        </w:trPr>
        <w:tc>
          <w:tcPr>
            <w:tcW w:w="1966" w:type="dxa"/>
            <w:gridSpan w:val="2"/>
            <w:tcBorders>
              <w:top w:val="single" w:color="000000" w:sz="2" w:space="0"/>
              <w:bottom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联系人</w:t>
            </w:r>
          </w:p>
        </w:tc>
        <w:tc>
          <w:tcPr>
            <w:tcW w:w="2258" w:type="dxa"/>
            <w:gridSpan w:val="2"/>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c>
          <w:tcPr>
            <w:tcW w:w="1437" w:type="dxa"/>
            <w:tcBorders>
              <w:top w:val="single" w:color="000000" w:sz="2" w:space="0"/>
              <w:left w:val="single" w:color="auto" w:sz="4" w:space="0"/>
              <w:bottom w:val="single" w:color="000000" w:sz="2" w:space="0"/>
              <w:right w:val="nil"/>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联系电话</w:t>
            </w:r>
          </w:p>
        </w:tc>
        <w:tc>
          <w:tcPr>
            <w:tcW w:w="2868" w:type="dxa"/>
            <w:tcBorders>
              <w:top w:val="single" w:color="000000" w:sz="2" w:space="0"/>
              <w:left w:val="single" w:color="auto" w:sz="4" w:space="0"/>
              <w:bottom w:val="single" w:color="000000" w:sz="2" w:space="0"/>
            </w:tcBorders>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552" w:hRule="atLeast"/>
        </w:trPr>
        <w:tc>
          <w:tcPr>
            <w:tcW w:w="8529" w:type="dxa"/>
            <w:gridSpan w:val="6"/>
            <w:tcBorders>
              <w:top w:val="single" w:color="000000" w:sz="2" w:space="0"/>
              <w:bottom w:val="single" w:color="auto" w:sz="4" w:space="0"/>
            </w:tcBorders>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应征方案信息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cantSplit/>
          <w:trHeight w:val="552" w:hRule="atLeast"/>
        </w:trPr>
        <w:tc>
          <w:tcPr>
            <w:tcW w:w="2136" w:type="dxa"/>
            <w:gridSpan w:val="3"/>
            <w:tcBorders>
              <w:top w:val="single" w:color="auto" w:sz="4" w:space="0"/>
              <w:bottom w:val="single" w:color="auto" w:sz="4" w:space="0"/>
              <w:right w:val="single" w:color="auto" w:sz="4" w:space="0"/>
            </w:tcBorders>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亚沙会会徽名称</w:t>
            </w:r>
          </w:p>
        </w:tc>
        <w:tc>
          <w:tcPr>
            <w:tcW w:w="6393" w:type="dxa"/>
            <w:gridSpan w:val="3"/>
            <w:tcBorders>
              <w:top w:val="single" w:color="auto" w:sz="4" w:space="0"/>
              <w:left w:val="single" w:color="auto" w:sz="4" w:space="0"/>
              <w:bottom w:val="single" w:color="auto" w:sz="4" w:space="0"/>
            </w:tcBorders>
          </w:tcPr>
          <w:p>
            <w:pPr>
              <w:pageBreakBefore w:val="0"/>
              <w:widowControl/>
              <w:kinsoku/>
              <w:wordWrap/>
              <w:overflowPunct/>
              <w:topLinePunct w:val="0"/>
              <w:autoSpaceDE w:val="0"/>
              <w:autoSpaceDN w:val="0"/>
              <w:bidi w:val="0"/>
              <w:adjustRightInd w:val="0"/>
              <w:snapToGrid/>
              <w:spacing w:beforeAutospacing="0" w:afterAutospacing="0" w:line="530" w:lineRule="exact"/>
              <w:jc w:val="both"/>
              <w:rPr>
                <w:rFonts w:hint="default" w:ascii="Times New Roman" w:hAnsi="Times New Roman" w:eastAsia="仿宋"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2571" w:hRule="atLeast"/>
        </w:trPr>
        <w:tc>
          <w:tcPr>
            <w:tcW w:w="8529" w:type="dxa"/>
            <w:gridSpan w:val="6"/>
            <w:tcBorders>
              <w:top w:val="single" w:color="auto" w:sz="4" w:space="0"/>
              <w:bottom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应征方案内含文件：</w:t>
            </w:r>
          </w:p>
          <w:p>
            <w:pPr>
              <w:pageBreakBefore w:val="0"/>
              <w:widowControl/>
              <w:kinsoku/>
              <w:wordWrap/>
              <w:overflowPunct/>
              <w:topLinePunct w:val="0"/>
              <w:autoSpaceDE w:val="0"/>
              <w:autoSpaceDN w:val="0"/>
              <w:bidi w:val="0"/>
              <w:adjustRightInd w:val="0"/>
              <w:snapToGrid/>
              <w:spacing w:beforeAutospacing="0" w:afterAutospacing="0" w:line="530" w:lineRule="exact"/>
              <w:ind w:left="420" w:hanging="420"/>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lang w:val="ja-JP"/>
              </w:rPr>
              <w:t>资质文件与法律文件</w:t>
            </w:r>
            <w:r>
              <w:rPr>
                <w:rFonts w:hint="default" w:ascii="Times New Roman" w:hAnsi="Times New Roman" w:eastAsia="仿宋" w:cs="Times New Roman"/>
                <w:kern w:val="0"/>
                <w:sz w:val="30"/>
                <w:szCs w:val="30"/>
                <w:lang w:val="zh-CN"/>
              </w:rPr>
              <w:t>包括：</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rPr>
              <w:t>1.</w:t>
            </w:r>
            <w:r>
              <w:rPr>
                <w:rFonts w:hint="default" w:ascii="Times New Roman" w:hAnsi="Times New Roman" w:eastAsia="仿宋" w:cs="Times New Roman"/>
                <w:kern w:val="0"/>
                <w:sz w:val="30"/>
                <w:szCs w:val="30"/>
                <w:lang w:val="zh-CN"/>
              </w:rPr>
              <w:t>应征人一般信息（以本表格为准，并附应征人营业执照、组织机构代码证、法定代表人、负责人及授权人有效身份证件复印件）</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rPr>
              <w:t>2.承诺函</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rPr>
              <w:t>3.授权书</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rPr>
              <w:t>4.</w:t>
            </w:r>
            <w:r>
              <w:rPr>
                <w:rFonts w:hint="default" w:ascii="Times New Roman" w:hAnsi="Times New Roman" w:eastAsia="仿宋" w:cs="Times New Roman"/>
                <w:kern w:val="0"/>
                <w:sz w:val="30"/>
                <w:szCs w:val="30"/>
                <w:lang w:val="zh-CN"/>
              </w:rPr>
              <w:t>法律文件</w:t>
            </w:r>
          </w:p>
          <w:p>
            <w:pPr>
              <w:pageBreakBefore w:val="0"/>
              <w:widowControl/>
              <w:kinsoku/>
              <w:wordWrap/>
              <w:overflowPunct/>
              <w:topLinePunct w:val="0"/>
              <w:autoSpaceDE w:val="0"/>
              <w:autoSpaceDN w:val="0"/>
              <w:bidi w:val="0"/>
              <w:adjustRightInd w:val="0"/>
              <w:snapToGrid/>
              <w:spacing w:beforeAutospacing="0" w:afterAutospacing="0" w:line="530" w:lineRule="exact"/>
              <w:ind w:right="57"/>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lang w:val="zh-CN"/>
              </w:rPr>
              <w:t>应征设计方案包括：</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rPr>
              <w:t>1.</w:t>
            </w:r>
            <w:r>
              <w:rPr>
                <w:rFonts w:hint="default" w:ascii="Times New Roman" w:hAnsi="Times New Roman" w:eastAsia="仿宋" w:cs="Times New Roman"/>
                <w:kern w:val="0"/>
                <w:sz w:val="30"/>
                <w:szCs w:val="30"/>
                <w:lang w:val="zh-CN"/>
              </w:rPr>
              <w:t>设计</w:t>
            </w:r>
            <w:r>
              <w:rPr>
                <w:rFonts w:hint="default" w:ascii="Times New Roman" w:hAnsi="Times New Roman" w:eastAsia="仿宋" w:cs="Times New Roman"/>
                <w:kern w:val="0"/>
                <w:sz w:val="30"/>
                <w:szCs w:val="30"/>
                <w:lang w:val="ja-JP"/>
              </w:rPr>
              <w:t>图稿</w:t>
            </w:r>
          </w:p>
          <w:p>
            <w:pPr>
              <w:pStyle w:val="21"/>
              <w:pageBreakBefore w:val="0"/>
              <w:kinsoku/>
              <w:wordWrap/>
              <w:overflowPunct/>
              <w:topLinePunct w:val="0"/>
              <w:bidi w:val="0"/>
              <w:snapToGrid/>
              <w:spacing w:beforeAutospacing="0" w:after="0" w:afterAutospacing="0" w:line="530" w:lineRule="exact"/>
              <w:ind w:left="0"/>
              <w:jc w:val="both"/>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lang w:val="en-US" w:eastAsia="zh-CN"/>
              </w:rPr>
              <w:t xml:space="preserve">   </w:t>
            </w:r>
            <w:r>
              <w:rPr>
                <w:rFonts w:hint="default" w:ascii="Times New Roman" w:hAnsi="Times New Roman" w:eastAsia="仿宋" w:cs="Times New Roman"/>
                <w:color w:val="auto"/>
                <w:sz w:val="30"/>
                <w:szCs w:val="30"/>
              </w:rPr>
              <w:t>2.设计说明</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en-US" w:eastAsia="zh-CN"/>
              </w:rPr>
              <w:t xml:space="preserve">   </w:t>
            </w:r>
            <w:r>
              <w:rPr>
                <w:rFonts w:hint="default" w:ascii="Times New Roman" w:hAnsi="Times New Roman" w:eastAsia="仿宋" w:cs="Times New Roman"/>
                <w:kern w:val="0"/>
                <w:sz w:val="30"/>
                <w:szCs w:val="30"/>
              </w:rPr>
              <w:t>3.</w:t>
            </w:r>
            <w:r>
              <w:rPr>
                <w:rFonts w:hint="default" w:ascii="Times New Roman" w:hAnsi="Times New Roman" w:eastAsia="仿宋" w:cs="Times New Roman"/>
                <w:kern w:val="0"/>
                <w:sz w:val="30"/>
                <w:szCs w:val="30"/>
                <w:lang w:val="ja-JP"/>
              </w:rPr>
              <w:t>设计应用方案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883" w:hRule="atLeast"/>
        </w:trPr>
        <w:tc>
          <w:tcPr>
            <w:tcW w:w="8529" w:type="dxa"/>
            <w:gridSpan w:val="6"/>
            <w:tcBorders>
              <w:top w:val="single" w:color="000000" w:sz="2" w:space="0"/>
              <w:bottom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本单位已阅读、理解、并接受《2020年第六届亚洲沙滩运动会会徽设计征集文件》及其附件的全部内容，并保证所填事项属实。</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法定代表人或负责人签名：</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授权代表签名：</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盖章：</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r>
              <w:rPr>
                <w:rFonts w:hint="default" w:ascii="Times New Roman" w:hAnsi="Times New Roman" w:eastAsia="仿宋" w:cs="Times New Roman"/>
                <w:kern w:val="0"/>
                <w:sz w:val="30"/>
                <w:szCs w:val="30"/>
                <w:lang w:val="zh-CN"/>
              </w:rPr>
              <w:t>填表日期：</w:t>
            </w:r>
          </w:p>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181" w:hRule="atLeast"/>
        </w:trPr>
        <w:tc>
          <w:tcPr>
            <w:tcW w:w="1221" w:type="dxa"/>
            <w:tcBorders>
              <w:top w:val="single" w:color="000000" w:sz="2" w:space="0"/>
              <w:righ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center"/>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备注</w:t>
            </w:r>
          </w:p>
        </w:tc>
        <w:tc>
          <w:tcPr>
            <w:tcW w:w="7308" w:type="dxa"/>
            <w:gridSpan w:val="5"/>
            <w:tcBorders>
              <w:top w:val="single" w:color="000000" w:sz="2" w:space="0"/>
              <w:left w:val="single" w:color="000000" w:sz="2" w:space="0"/>
            </w:tcBorders>
            <w:tcMar>
              <w:top w:w="113" w:type="dxa"/>
              <w:left w:w="113" w:type="dxa"/>
              <w:bottom w:w="113" w:type="dxa"/>
              <w:right w:w="113" w:type="dxa"/>
            </w:tcMar>
          </w:tcPr>
          <w:p>
            <w:pPr>
              <w:pageBreakBefore w:val="0"/>
              <w:widowControl/>
              <w:kinsoku/>
              <w:wordWrap/>
              <w:overflowPunct/>
              <w:topLinePunct w:val="0"/>
              <w:autoSpaceDE w:val="0"/>
              <w:autoSpaceDN w:val="0"/>
              <w:bidi w:val="0"/>
              <w:adjustRightInd w:val="0"/>
              <w:snapToGrid/>
              <w:spacing w:beforeAutospacing="0" w:afterAutospacing="0" w:line="530" w:lineRule="exact"/>
              <w:jc w:val="both"/>
              <w:textAlignment w:val="center"/>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zh-CN"/>
              </w:rPr>
              <w:t>除标注可选的部分外，其余部分均属必填的内容，如有空白将可能导致应征作品无效。</w:t>
            </w:r>
          </w:p>
        </w:tc>
      </w:tr>
    </w:tbl>
    <w:p>
      <w:pPr>
        <w:pageBreakBefore w:val="0"/>
        <w:kinsoku/>
        <w:wordWrap/>
        <w:overflowPunct/>
        <w:topLinePunct w:val="0"/>
        <w:bidi w:val="0"/>
        <w:snapToGrid/>
        <w:spacing w:beforeAutospacing="0" w:afterAutospacing="0" w:line="530" w:lineRule="exact"/>
        <w:jc w:val="both"/>
        <w:rPr>
          <w:rFonts w:hint="default" w:ascii="Times New Roman" w:hAnsi="Times New Roman" w:eastAsia="仿宋_GB2312" w:cs="Times New Roman"/>
          <w:sz w:val="32"/>
          <w:szCs w:val="32"/>
        </w:rPr>
      </w:pPr>
    </w:p>
    <w:p>
      <w:pPr>
        <w:pageBreakBefore w:val="0"/>
        <w:kinsoku/>
        <w:wordWrap/>
        <w:overflowPunct/>
        <w:topLinePunct w:val="0"/>
        <w:bidi w:val="0"/>
        <w:snapToGrid/>
        <w:spacing w:beforeAutospacing="0" w:afterAutospacing="0" w:line="530" w:lineRule="exact"/>
        <w:jc w:val="both"/>
        <w:rPr>
          <w:rFonts w:hint="default" w:ascii="Times New Roman" w:hAnsi="Times New Roman" w:eastAsia="仿宋_GB2312" w:cs="Times New Roman"/>
          <w:b/>
          <w:bCs/>
          <w:sz w:val="32"/>
          <w:szCs w:val="32"/>
          <w:shd w:val="clear" w:color="auto" w:fill="FFFFFF"/>
        </w:rPr>
      </w:pPr>
    </w:p>
    <w:p>
      <w:pPr>
        <w:pageBreakBefore w:val="0"/>
        <w:kinsoku/>
        <w:wordWrap/>
        <w:overflowPunct/>
        <w:topLinePunct w:val="0"/>
        <w:bidi w:val="0"/>
        <w:snapToGrid/>
        <w:spacing w:beforeAutospacing="0" w:afterAutospacing="0" w:line="530" w:lineRule="exact"/>
        <w:jc w:val="both"/>
        <w:rPr>
          <w:rFonts w:hint="default" w:ascii="Times New Roman" w:hAnsi="Times New Roman" w:eastAsia="仿宋_GB2312" w:cs="Times New Roman"/>
          <w:sz w:val="32"/>
          <w:szCs w:val="32"/>
        </w:rPr>
      </w:pPr>
    </w:p>
    <w:p>
      <w:pPr>
        <w:pageBreakBefore w:val="0"/>
        <w:kinsoku/>
        <w:wordWrap/>
        <w:overflowPunct/>
        <w:topLinePunct w:val="0"/>
        <w:bidi w:val="0"/>
        <w:snapToGrid/>
        <w:spacing w:beforeAutospacing="0" w:afterAutospacing="0" w:line="530" w:lineRule="exact"/>
        <w:jc w:val="both"/>
        <w:rPr>
          <w:rFonts w:hint="default" w:ascii="Times New Roman" w:hAnsi="Times New Roman" w:eastAsia="仿宋_GB2312" w:cs="Times New Roman"/>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楷体_GB2312">
    <w:altName w:val="楷体"/>
    <w:panose1 w:val="02010609030101010101"/>
    <w:charset w:val="86"/>
    <w:family w:val="decorative"/>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FZLTXIHJW-GB1-0">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6" w:usb3="00000000" w:csb0="00060007"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C41A7"/>
    <w:multiLevelType w:val="singleLevel"/>
    <w:tmpl w:val="5D2C41A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5232433"/>
    <w:rsid w:val="003C7DB6"/>
    <w:rsid w:val="00504672"/>
    <w:rsid w:val="005318B0"/>
    <w:rsid w:val="005A5627"/>
    <w:rsid w:val="00695BC5"/>
    <w:rsid w:val="0070542D"/>
    <w:rsid w:val="00BD5B50"/>
    <w:rsid w:val="031A04E5"/>
    <w:rsid w:val="067A78A5"/>
    <w:rsid w:val="092B5866"/>
    <w:rsid w:val="18DD3EEB"/>
    <w:rsid w:val="1908150A"/>
    <w:rsid w:val="19475A7D"/>
    <w:rsid w:val="22C12155"/>
    <w:rsid w:val="2370351C"/>
    <w:rsid w:val="25C97E94"/>
    <w:rsid w:val="291D7991"/>
    <w:rsid w:val="2E2057AB"/>
    <w:rsid w:val="32461122"/>
    <w:rsid w:val="34FC0E59"/>
    <w:rsid w:val="35232433"/>
    <w:rsid w:val="3A8F5DB8"/>
    <w:rsid w:val="3E1930A1"/>
    <w:rsid w:val="410C75C9"/>
    <w:rsid w:val="4951360F"/>
    <w:rsid w:val="4A1C2453"/>
    <w:rsid w:val="4B82534D"/>
    <w:rsid w:val="4D455EAC"/>
    <w:rsid w:val="529660FA"/>
    <w:rsid w:val="5C9A0796"/>
    <w:rsid w:val="5EE85FD1"/>
    <w:rsid w:val="61EC4725"/>
    <w:rsid w:val="6ECD6A04"/>
    <w:rsid w:val="726714A3"/>
    <w:rsid w:val="74D80703"/>
    <w:rsid w:val="774B77DC"/>
    <w:rsid w:val="7AE733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spacing w:beforeAutospacing="0" w:afterAutospacing="0"/>
      <w:jc w:val="center"/>
      <w:outlineLvl w:val="0"/>
    </w:pPr>
    <w:rPr>
      <w:rFonts w:ascii="宋体" w:hAnsi="宋体" w:eastAsia="方正小标宋简体" w:cs="宋体"/>
      <w:sz w:val="44"/>
      <w:szCs w:val="36"/>
      <w:lang w:val="ja-JP"/>
    </w:rPr>
  </w:style>
  <w:style w:type="paragraph" w:styleId="4">
    <w:name w:val="heading 2"/>
    <w:basedOn w:val="1"/>
    <w:next w:val="1"/>
    <w:unhideWhenUsed/>
    <w:qFormat/>
    <w:uiPriority w:val="0"/>
    <w:pPr>
      <w:keepNext/>
      <w:keepLines/>
      <w:spacing w:line="576" w:lineRule="exact"/>
      <w:ind w:firstLine="200" w:firstLineChars="200"/>
      <w:outlineLvl w:val="1"/>
    </w:pPr>
    <w:rPr>
      <w:rFonts w:eastAsia="黑体" w:asciiTheme="majorHAnsi" w:hAnsiTheme="majorHAnsi" w:cstheme="majorBidi"/>
      <w:bCs/>
      <w:sz w:val="32"/>
      <w:szCs w:val="32"/>
    </w:rPr>
  </w:style>
  <w:style w:type="paragraph" w:styleId="5">
    <w:name w:val="heading 3"/>
    <w:basedOn w:val="1"/>
    <w:next w:val="1"/>
    <w:link w:val="25"/>
    <w:unhideWhenUsed/>
    <w:qFormat/>
    <w:uiPriority w:val="0"/>
    <w:pPr>
      <w:keepNext/>
      <w:keepLines/>
      <w:spacing w:line="576" w:lineRule="exact"/>
      <w:ind w:firstLine="200" w:firstLineChars="200"/>
      <w:outlineLvl w:val="2"/>
    </w:pPr>
    <w:rPr>
      <w:rFonts w:eastAsia="楷体_GB2312"/>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paragraph" w:styleId="6">
    <w:name w:val="annotation text"/>
    <w:basedOn w:val="1"/>
    <w:link w:val="27"/>
    <w:qFormat/>
    <w:uiPriority w:val="0"/>
    <w:pPr>
      <w:jc w:val="left"/>
    </w:pPr>
  </w:style>
  <w:style w:type="paragraph" w:styleId="7">
    <w:name w:val="Balloon Text"/>
    <w:basedOn w:val="1"/>
    <w:link w:val="2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8"/>
    <w:qFormat/>
    <w:uiPriority w:val="0"/>
    <w:rPr>
      <w:b/>
      <w:bCs/>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paragraph" w:customStyle="1" w:styleId="16">
    <w:name w:val="段落样式1"/>
    <w:basedOn w:val="1"/>
    <w:qFormat/>
    <w:uiPriority w:val="99"/>
    <w:pPr>
      <w:widowControl/>
      <w:autoSpaceDE w:val="0"/>
      <w:autoSpaceDN w:val="0"/>
      <w:adjustRightInd w:val="0"/>
      <w:spacing w:after="227" w:line="360" w:lineRule="atLeast"/>
      <w:textAlignment w:val="center"/>
    </w:pPr>
    <w:rPr>
      <w:rFonts w:ascii="FZLTHJW-GB1-0" w:eastAsia="FZLTHJW-GB1-0" w:cs="FZLTHJW-GB1-0"/>
      <w:color w:val="000000"/>
      <w:spacing w:val="10"/>
      <w:kern w:val="0"/>
      <w:sz w:val="20"/>
      <w:szCs w:val="20"/>
      <w:lang w:val="zh-CN"/>
    </w:rPr>
  </w:style>
  <w:style w:type="paragraph" w:customStyle="1" w:styleId="17">
    <w:name w:val="0.0.0"/>
    <w:basedOn w:val="16"/>
    <w:qFormat/>
    <w:uiPriority w:val="99"/>
    <w:pPr>
      <w:ind w:left="794"/>
    </w:pPr>
  </w:style>
  <w:style w:type="paragraph" w:customStyle="1" w:styleId="18">
    <w:name w:val="第X部分"/>
    <w:basedOn w:val="1"/>
    <w:qFormat/>
    <w:uiPriority w:val="99"/>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19">
    <w:name w:val="绿字标题"/>
    <w:basedOn w:val="20"/>
    <w:qFormat/>
    <w:uiPriority w:val="99"/>
    <w:rPr>
      <w:rFonts w:ascii="FZLTCHJW-GB1-0" w:eastAsia="FZLTCHJW-GB1-0" w:cs="FZLTCHJW-GB1-0"/>
      <w:color w:val="00B200"/>
    </w:rPr>
  </w:style>
  <w:style w:type="paragraph" w:customStyle="1" w:styleId="20">
    <w:name w:val="-"/>
    <w:basedOn w:val="21"/>
    <w:qFormat/>
    <w:uiPriority w:val="99"/>
    <w:pPr>
      <w:ind w:left="1701"/>
    </w:pPr>
  </w:style>
  <w:style w:type="paragraph" w:customStyle="1" w:styleId="21">
    <w:name w:val="在0.0.0内"/>
    <w:basedOn w:val="17"/>
    <w:qFormat/>
    <w:uiPriority w:val="99"/>
    <w:pPr>
      <w:ind w:left="1361"/>
    </w:pPr>
  </w:style>
  <w:style w:type="paragraph" w:customStyle="1" w:styleId="22">
    <w:name w:val="1.1"/>
    <w:basedOn w:val="1"/>
    <w:qFormat/>
    <w:uiPriority w:val="0"/>
    <w:pPr>
      <w:adjustRightInd w:val="0"/>
      <w:snapToGrid w:val="0"/>
      <w:spacing w:line="300" w:lineRule="auto"/>
      <w:jc w:val="left"/>
      <w:outlineLvl w:val="1"/>
    </w:pPr>
    <w:rPr>
      <w:rFonts w:ascii="黑体" w:hAnsi="黑体" w:eastAsia="黑体"/>
      <w:szCs w:val="28"/>
    </w:rPr>
  </w:style>
  <w:style w:type="paragraph" w:customStyle="1" w:styleId="23">
    <w:name w:val="[基本段落]"/>
    <w:basedOn w:val="1"/>
    <w:qFormat/>
    <w:uiPriority w:val="99"/>
    <w:pPr>
      <w:widowControl/>
      <w:autoSpaceDE w:val="0"/>
      <w:autoSpaceDN w:val="0"/>
      <w:adjustRightInd w:val="0"/>
      <w:spacing w:after="227" w:line="280" w:lineRule="atLeast"/>
      <w:textAlignment w:val="center"/>
    </w:pPr>
    <w:rPr>
      <w:rFonts w:ascii="FZLTXIHJW-GB1-0" w:eastAsia="FZLTXIHJW-GB1-0" w:cs="FZLTXIHJW-GB1-0"/>
      <w:color w:val="000000"/>
      <w:spacing w:val="2"/>
      <w:kern w:val="0"/>
      <w:sz w:val="16"/>
      <w:szCs w:val="16"/>
      <w:lang w:val="zh-CN"/>
    </w:rPr>
  </w:style>
  <w:style w:type="paragraph" w:customStyle="1" w:styleId="24">
    <w:name w:val="[无段落样式]"/>
    <w:qFormat/>
    <w:uiPriority w:val="0"/>
    <w:pPr>
      <w:autoSpaceDE w:val="0"/>
      <w:autoSpaceDN w:val="0"/>
      <w:adjustRightInd w:val="0"/>
      <w:spacing w:line="288" w:lineRule="auto"/>
      <w:jc w:val="both"/>
      <w:textAlignment w:val="center"/>
    </w:pPr>
    <w:rPr>
      <w:rFonts w:ascii="AdobeSongStd-Light" w:hAnsi="Calibri" w:eastAsia="AdobeSongStd-Light" w:cs="AdobeSongStd-Light"/>
      <w:color w:val="000000"/>
      <w:sz w:val="24"/>
      <w:szCs w:val="24"/>
      <w:lang w:val="zh-CN" w:eastAsia="zh-CN" w:bidi="ar-SA"/>
    </w:rPr>
  </w:style>
  <w:style w:type="character" w:customStyle="1" w:styleId="25">
    <w:name w:val="标题 3 Char"/>
    <w:basedOn w:val="12"/>
    <w:link w:val="5"/>
    <w:qFormat/>
    <w:uiPriority w:val="0"/>
    <w:rPr>
      <w:rFonts w:eastAsia="楷体_GB2312"/>
      <w:b/>
      <w:bCs/>
      <w:sz w:val="32"/>
      <w:szCs w:val="32"/>
    </w:rPr>
  </w:style>
  <w:style w:type="character" w:customStyle="1" w:styleId="26">
    <w:name w:val="页眉 Char"/>
    <w:basedOn w:val="12"/>
    <w:link w:val="9"/>
    <w:qFormat/>
    <w:uiPriority w:val="0"/>
    <w:rPr>
      <w:rFonts w:asciiTheme="minorHAnsi" w:hAnsiTheme="minorHAnsi" w:eastAsiaTheme="minorEastAsia" w:cstheme="minorBidi"/>
      <w:kern w:val="2"/>
      <w:sz w:val="18"/>
      <w:szCs w:val="18"/>
    </w:rPr>
  </w:style>
  <w:style w:type="character" w:customStyle="1" w:styleId="27">
    <w:name w:val="批注文字 Char"/>
    <w:basedOn w:val="12"/>
    <w:link w:val="6"/>
    <w:qFormat/>
    <w:uiPriority w:val="0"/>
    <w:rPr>
      <w:rFonts w:asciiTheme="minorHAnsi" w:hAnsiTheme="minorHAnsi" w:eastAsiaTheme="minorEastAsia" w:cstheme="minorBidi"/>
      <w:kern w:val="2"/>
      <w:sz w:val="21"/>
      <w:szCs w:val="24"/>
    </w:rPr>
  </w:style>
  <w:style w:type="character" w:customStyle="1" w:styleId="28">
    <w:name w:val="批注主题 Char"/>
    <w:basedOn w:val="27"/>
    <w:link w:val="10"/>
    <w:qFormat/>
    <w:uiPriority w:val="0"/>
  </w:style>
  <w:style w:type="character" w:customStyle="1" w:styleId="29">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2309</Words>
  <Characters>13163</Characters>
  <Lines>109</Lines>
  <Paragraphs>30</Paragraphs>
  <TotalTime>2</TotalTime>
  <ScaleCrop>false</ScaleCrop>
  <LinksUpToDate>false</LinksUpToDate>
  <CharactersWithSpaces>15442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2019-06-21T03:00:00Z</dcterms:created>
  <dc:creator>小岛</dc:creator>
  <cp:lastModifiedBy>小岛</cp:lastModifiedBy>
  <cp:lastPrinted>2019-07-16T08:35:09Z</cp:lastPrinted>
  <dcterms:modified xsi:type="dcterms:W3CDTF">2019-07-16T08:42:50Z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